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954F" w14:textId="77777777" w:rsidR="00FF4033" w:rsidRDefault="00FF4033" w:rsidP="00FF4033">
      <w:pPr>
        <w:pStyle w:val="Header"/>
        <w:rPr>
          <w:b/>
        </w:rPr>
      </w:pPr>
      <w:bookmarkStart w:id="0" w:name="_Hlk202350550"/>
      <w:proofErr w:type="spellStart"/>
      <w:r w:rsidRPr="009D7C35">
        <w:rPr>
          <w:b/>
        </w:rPr>
        <w:t>teamLab</w:t>
      </w:r>
      <w:proofErr w:type="spellEnd"/>
      <w:r w:rsidRPr="009D7C35">
        <w:rPr>
          <w:b/>
        </w:rPr>
        <w:t xml:space="preserve"> </w:t>
      </w:r>
      <w:proofErr w:type="spellStart"/>
      <w:r w:rsidRPr="009D7C35">
        <w:rPr>
          <w:b/>
        </w:rPr>
        <w:t>SuperNature</w:t>
      </w:r>
      <w:proofErr w:type="spellEnd"/>
      <w:r w:rsidRPr="009D7C35">
        <w:rPr>
          <w:b/>
        </w:rPr>
        <w:t xml:space="preserve"> Macao 5</w:t>
      </w:r>
      <w:r w:rsidRPr="009D7C35">
        <w:rPr>
          <w:b/>
          <w:vertAlign w:val="superscript"/>
        </w:rPr>
        <w:t>th</w:t>
      </w:r>
      <w:r w:rsidRPr="009D7C35">
        <w:rPr>
          <w:b/>
        </w:rPr>
        <w:t xml:space="preserve"> Anniversary Offer</w:t>
      </w:r>
      <w:bookmarkEnd w:id="0"/>
    </w:p>
    <w:p w14:paraId="331BC94C" w14:textId="77777777" w:rsidR="00FF4033" w:rsidRDefault="00FF4033" w:rsidP="00FF4033">
      <w:pPr>
        <w:pStyle w:val="Header"/>
        <w:rPr>
          <w:b/>
        </w:rPr>
      </w:pPr>
    </w:p>
    <w:p w14:paraId="4C063B08" w14:textId="77777777" w:rsidR="00EA74D4" w:rsidRPr="009D7C35" w:rsidRDefault="00EA74D4" w:rsidP="00FF4033">
      <w:pPr>
        <w:pStyle w:val="Header"/>
        <w:rPr>
          <w:b/>
        </w:rPr>
      </w:pPr>
      <w:r>
        <w:rPr>
          <w:b/>
        </w:rPr>
        <w:t>Terms and Conditions:</w:t>
      </w:r>
    </w:p>
    <w:p w14:paraId="26137441" w14:textId="487E8620" w:rsidR="007A1336" w:rsidRDefault="00FF4033" w:rsidP="00FF4033">
      <w:pPr>
        <w:pStyle w:val="ListParagraph"/>
        <w:numPr>
          <w:ilvl w:val="0"/>
          <w:numId w:val="1"/>
        </w:numPr>
      </w:pPr>
      <w:r>
        <w:t xml:space="preserve">Offer Period: </w:t>
      </w:r>
      <w:r w:rsidR="007A1336">
        <w:t>4</w:t>
      </w:r>
      <w:r w:rsidR="007A1336" w:rsidRPr="007A1336">
        <w:rPr>
          <w:vertAlign w:val="superscript"/>
        </w:rPr>
        <w:t>th</w:t>
      </w:r>
      <w:r w:rsidR="007A1336">
        <w:t xml:space="preserve"> </w:t>
      </w:r>
      <w:r w:rsidR="007A1336" w:rsidRPr="007A1336">
        <w:t>–</w:t>
      </w:r>
      <w:r>
        <w:t xml:space="preserve"> 31</w:t>
      </w:r>
      <w:r w:rsidRPr="00FF4033">
        <w:rPr>
          <w:vertAlign w:val="superscript"/>
        </w:rPr>
        <w:t>st</w:t>
      </w:r>
      <w:r w:rsidR="003A12EE" w:rsidRPr="003A12EE">
        <w:t xml:space="preserve"> </w:t>
      </w:r>
      <w:r w:rsidR="003A12EE">
        <w:t>July</w:t>
      </w:r>
      <w:r w:rsidR="007A1336" w:rsidRPr="007A1336">
        <w:t>, 202</w:t>
      </w:r>
      <w:r>
        <w:t>5.</w:t>
      </w:r>
    </w:p>
    <w:p w14:paraId="535FACFE" w14:textId="77777777" w:rsidR="003A12EE" w:rsidRDefault="003A12EE" w:rsidP="009D7C35">
      <w:pPr>
        <w:pStyle w:val="ListParagraph"/>
        <w:numPr>
          <w:ilvl w:val="0"/>
          <w:numId w:val="1"/>
        </w:numPr>
        <w:jc w:val="both"/>
      </w:pPr>
      <w:r>
        <w:t>There are two (2) offers available to be redeemed during the Offer Period:</w:t>
      </w:r>
    </w:p>
    <w:p w14:paraId="187C5BC6" w14:textId="0686CD75" w:rsidR="009D7C35" w:rsidRDefault="008E3645" w:rsidP="00CD352D">
      <w:pPr>
        <w:pStyle w:val="ListParagraph"/>
        <w:numPr>
          <w:ilvl w:val="0"/>
          <w:numId w:val="3"/>
        </w:numPr>
        <w:jc w:val="both"/>
      </w:pPr>
      <w:r>
        <w:t xml:space="preserve">Offer 1: </w:t>
      </w:r>
      <w:r w:rsidR="009D7C35">
        <w:t xml:space="preserve">Guest under the age of 18 </w:t>
      </w:r>
      <w:r w:rsidR="00FF4033">
        <w:t xml:space="preserve">holding Macao permanent/non-permanent ID </w:t>
      </w:r>
      <w:r w:rsidR="009D7C35">
        <w:t xml:space="preserve">is entitled to redeem one (1) complementary </w:t>
      </w:r>
      <w:proofErr w:type="spellStart"/>
      <w:r>
        <w:t>teamLab</w:t>
      </w:r>
      <w:proofErr w:type="spellEnd"/>
      <w:r>
        <w:t xml:space="preserve"> </w:t>
      </w:r>
      <w:proofErr w:type="spellStart"/>
      <w:r>
        <w:t>SuperNature</w:t>
      </w:r>
      <w:proofErr w:type="spellEnd"/>
      <w:r>
        <w:t xml:space="preserve"> Macao </w:t>
      </w:r>
      <w:r w:rsidR="006D1AF7">
        <w:t>Regular</w:t>
      </w:r>
      <w:r w:rsidR="009D7C35">
        <w:t xml:space="preserve"> </w:t>
      </w:r>
      <w:commentRangeStart w:id="1"/>
      <w:commentRangeStart w:id="2"/>
      <w:commentRangeStart w:id="3"/>
      <w:r w:rsidR="006D1AF7">
        <w:t>T</w:t>
      </w:r>
      <w:r w:rsidR="009D7C35">
        <w:t>icket</w:t>
      </w:r>
      <w:commentRangeEnd w:id="1"/>
      <w:r w:rsidR="00FC66C7">
        <w:rPr>
          <w:rStyle w:val="CommentReference"/>
          <w:rFonts w:asciiTheme="minorHAnsi" w:hAnsiTheme="minorHAnsi" w:cstheme="minorBidi"/>
        </w:rPr>
        <w:commentReference w:id="1"/>
      </w:r>
      <w:commentRangeEnd w:id="2"/>
      <w:r w:rsidR="004E51FB">
        <w:rPr>
          <w:rStyle w:val="CommentReference"/>
          <w:rFonts w:asciiTheme="minorHAnsi" w:hAnsiTheme="minorHAnsi" w:cstheme="minorBidi"/>
        </w:rPr>
        <w:commentReference w:id="2"/>
      </w:r>
      <w:commentRangeEnd w:id="3"/>
      <w:r w:rsidR="0014712C">
        <w:rPr>
          <w:rStyle w:val="CommentReference"/>
          <w:rFonts w:asciiTheme="minorHAnsi" w:hAnsiTheme="minorHAnsi" w:cstheme="minorBidi"/>
        </w:rPr>
        <w:commentReference w:id="3"/>
      </w:r>
      <w:r w:rsidR="009D7C35">
        <w:t xml:space="preserve"> </w:t>
      </w:r>
      <w:r w:rsidR="003A41D9">
        <w:t xml:space="preserve">for the same date </w:t>
      </w:r>
      <w:r w:rsidR="009D7C35">
        <w:t>and valid ID card must be presented.</w:t>
      </w:r>
      <w:r w:rsidR="003A12EE" w:rsidRPr="003A12EE">
        <w:t xml:space="preserve"> A maximum of one (1) ticket can be redeemed per valid ID card per </w:t>
      </w:r>
      <w:r w:rsidR="00BD421B">
        <w:t>day within the Offer Period</w:t>
      </w:r>
      <w:r w:rsidR="003D11BD">
        <w:rPr>
          <w:rFonts w:hint="eastAsia"/>
        </w:rPr>
        <w:t>.</w:t>
      </w:r>
      <w:r w:rsidR="00807F9F">
        <w:t xml:space="preserve"> </w:t>
      </w:r>
      <w:r w:rsidR="003D11BD">
        <w:t>G</w:t>
      </w:r>
      <w:commentRangeStart w:id="4"/>
      <w:r w:rsidR="00807F9F">
        <w:t xml:space="preserve">uests’ name, date of birth and last </w:t>
      </w:r>
      <w:r w:rsidR="003D11BD">
        <w:t>four</w:t>
      </w:r>
      <w:r w:rsidR="00807F9F">
        <w:t xml:space="preserve"> digits of valid ID will be recorded to avoid duplicated redemption.</w:t>
      </w:r>
      <w:r w:rsidR="003A12EE" w:rsidRPr="003A12EE">
        <w:t xml:space="preserve"> </w:t>
      </w:r>
      <w:commentRangeEnd w:id="4"/>
      <w:r w:rsidR="00807F9F">
        <w:rPr>
          <w:rStyle w:val="CommentReference"/>
          <w:rFonts w:asciiTheme="minorHAnsi" w:hAnsiTheme="minorHAnsi" w:cstheme="minorBidi"/>
        </w:rPr>
        <w:commentReference w:id="4"/>
      </w:r>
    </w:p>
    <w:p w14:paraId="75D98A0D" w14:textId="4895DFCE" w:rsidR="00807F9F" w:rsidRDefault="008E3645">
      <w:pPr>
        <w:pStyle w:val="ListParagraph"/>
        <w:numPr>
          <w:ilvl w:val="0"/>
          <w:numId w:val="3"/>
        </w:numPr>
        <w:jc w:val="both"/>
      </w:pPr>
      <w:r>
        <w:t xml:space="preserve">Offer 2: </w:t>
      </w:r>
      <w:r w:rsidR="00FC66C7">
        <w:t>For g</w:t>
      </w:r>
      <w:r w:rsidR="003A12EE" w:rsidRPr="00FF4033">
        <w:t xml:space="preserve">uest </w:t>
      </w:r>
      <w:r w:rsidR="00EA74D4">
        <w:t xml:space="preserve">(not limited to Macao residents) </w:t>
      </w:r>
      <w:r w:rsidR="003A12EE" w:rsidRPr="00FF4033">
        <w:t xml:space="preserve">who purchased one (1) </w:t>
      </w:r>
      <w:proofErr w:type="spellStart"/>
      <w:r>
        <w:t>teamLab</w:t>
      </w:r>
      <w:proofErr w:type="spellEnd"/>
      <w:r>
        <w:t xml:space="preserve"> </w:t>
      </w:r>
      <w:proofErr w:type="spellStart"/>
      <w:r>
        <w:t>SuperNature</w:t>
      </w:r>
      <w:proofErr w:type="spellEnd"/>
      <w:r>
        <w:t xml:space="preserve"> Macao </w:t>
      </w:r>
      <w:r w:rsidR="003A12EE" w:rsidRPr="00FF4033">
        <w:t>Regular Ticket</w:t>
      </w:r>
      <w:r w:rsidR="003A12EE">
        <w:t xml:space="preserve"> </w:t>
      </w:r>
      <w:r w:rsidR="003A12EE" w:rsidRPr="00FF4033">
        <w:t xml:space="preserve">for adult in full fare for admission </w:t>
      </w:r>
      <w:r w:rsidR="003A12EE">
        <w:t>before 2:00</w:t>
      </w:r>
      <w:r w:rsidR="00EA74D4">
        <w:t>PM</w:t>
      </w:r>
      <w:r w:rsidR="003A12EE">
        <w:t xml:space="preserve"> </w:t>
      </w:r>
      <w:r w:rsidR="003A12EE" w:rsidRPr="00FF4033">
        <w:t xml:space="preserve">any day within the Offer Period, one of his/her accompanied guests (adult/child) is entitled to enjoy free admission to </w:t>
      </w:r>
      <w:proofErr w:type="spellStart"/>
      <w:r w:rsidR="003A12EE">
        <w:t>teamLab</w:t>
      </w:r>
      <w:proofErr w:type="spellEnd"/>
      <w:r w:rsidR="003A12EE">
        <w:t xml:space="preserve"> </w:t>
      </w:r>
      <w:proofErr w:type="spellStart"/>
      <w:r w:rsidR="003A12EE">
        <w:t>SuperNature</w:t>
      </w:r>
      <w:proofErr w:type="spellEnd"/>
      <w:r w:rsidR="003A12EE">
        <w:t xml:space="preserve"> Macao</w:t>
      </w:r>
      <w:r w:rsidR="003A12EE" w:rsidRPr="00FF4033">
        <w:t xml:space="preserve"> </w:t>
      </w:r>
      <w:r w:rsidR="00CB2D5A">
        <w:t xml:space="preserve">before 2:00PM </w:t>
      </w:r>
      <w:r w:rsidR="003A12EE" w:rsidRPr="00FF4033">
        <w:t xml:space="preserve">on </w:t>
      </w:r>
      <w:r w:rsidR="003A12EE">
        <w:t xml:space="preserve">the </w:t>
      </w:r>
      <w:r w:rsidR="003A12EE" w:rsidRPr="00FF4033">
        <w:t>same day.</w:t>
      </w:r>
      <w:r w:rsidR="00807F9F">
        <w:t xml:space="preserve"> </w:t>
      </w:r>
      <w:commentRangeStart w:id="5"/>
      <w:r w:rsidR="00807F9F">
        <w:t>Each guest can enjoy this offer once per day within the Offer Period</w:t>
      </w:r>
      <w:r w:rsidR="003D11BD">
        <w:t>.</w:t>
      </w:r>
      <w:r w:rsidR="00807F9F">
        <w:t xml:space="preserve"> </w:t>
      </w:r>
      <w:r w:rsidR="003D11BD">
        <w:t>G</w:t>
      </w:r>
      <w:r w:rsidR="00807F9F">
        <w:t xml:space="preserve">uests’ name and </w:t>
      </w:r>
      <w:r w:rsidR="00807F9F">
        <w:rPr>
          <w:rFonts w:hint="eastAsia"/>
        </w:rPr>
        <w:t>l</w:t>
      </w:r>
      <w:r w:rsidR="00807F9F">
        <w:t xml:space="preserve">ast </w:t>
      </w:r>
      <w:r w:rsidR="003D11BD">
        <w:t>four</w:t>
      </w:r>
      <w:r w:rsidR="00807F9F">
        <w:t xml:space="preserve"> digits of valid ID/passport will be recorded to avoid duplicated redemption.</w:t>
      </w:r>
      <w:commentRangeEnd w:id="5"/>
      <w:r w:rsidR="00807F9F">
        <w:rPr>
          <w:rStyle w:val="CommentReference"/>
          <w:rFonts w:asciiTheme="minorHAnsi" w:hAnsiTheme="minorHAnsi" w:cstheme="minorBidi"/>
        </w:rPr>
        <w:commentReference w:id="5"/>
      </w:r>
    </w:p>
    <w:p w14:paraId="0F6022A8" w14:textId="32FC4511" w:rsidR="00FF4033" w:rsidRDefault="009D7C35" w:rsidP="00FF4033">
      <w:pPr>
        <w:pStyle w:val="ListParagraph"/>
        <w:numPr>
          <w:ilvl w:val="0"/>
          <w:numId w:val="1"/>
        </w:numPr>
        <w:jc w:val="both"/>
      </w:pPr>
      <w:bookmarkStart w:id="6" w:name="_Hlk202350701"/>
      <w:r>
        <w:t xml:space="preserve">Redeemed ticket </w:t>
      </w:r>
      <w:r w:rsidR="005E01C8">
        <w:t xml:space="preserve">of the above offers </w:t>
      </w:r>
      <w:r>
        <w:t xml:space="preserve">does not include the </w:t>
      </w:r>
      <w:r w:rsidR="003A12EE">
        <w:t>Add-on experience</w:t>
      </w:r>
      <w:r>
        <w:t xml:space="preserve">: </w:t>
      </w:r>
      <w:r w:rsidRPr="00197565">
        <w:t xml:space="preserve">"Floating Flower Garden: Flowers and I are of the Same </w:t>
      </w:r>
      <w:proofErr w:type="gramStart"/>
      <w:r w:rsidRPr="00197565">
        <w:t>Root,</w:t>
      </w:r>
      <w:proofErr w:type="gramEnd"/>
      <w:r w:rsidRPr="00197565">
        <w:t xml:space="preserve"> the Garden and I are One" and "EN TEA HOUSE".</w:t>
      </w:r>
    </w:p>
    <w:p w14:paraId="761E4BF6" w14:textId="77777777" w:rsidR="009D7C35" w:rsidRDefault="009D7C35" w:rsidP="009D7C35">
      <w:pPr>
        <w:pStyle w:val="ListParagraph"/>
        <w:numPr>
          <w:ilvl w:val="0"/>
          <w:numId w:val="1"/>
        </w:numPr>
        <w:jc w:val="both"/>
      </w:pPr>
      <w:r>
        <w:t xml:space="preserve">Tickets can be redeemed at </w:t>
      </w:r>
      <w:proofErr w:type="spellStart"/>
      <w:r>
        <w:t>teamLab</w:t>
      </w:r>
      <w:proofErr w:type="spellEnd"/>
      <w:r>
        <w:t xml:space="preserve"> </w:t>
      </w:r>
      <w:proofErr w:type="spellStart"/>
      <w:r>
        <w:t>SuperNature</w:t>
      </w:r>
      <w:proofErr w:type="spellEnd"/>
      <w:r>
        <w:t xml:space="preserve"> Macao box office, Cotai Expo, Level 3, The Venetian Macao. </w:t>
      </w:r>
    </w:p>
    <w:p w14:paraId="035520C5" w14:textId="14402AE4" w:rsidR="009D7C35" w:rsidRDefault="009D7C35" w:rsidP="009D7C35">
      <w:pPr>
        <w:pStyle w:val="ListParagraph"/>
        <w:numPr>
          <w:ilvl w:val="0"/>
          <w:numId w:val="1"/>
        </w:numPr>
        <w:jc w:val="both"/>
      </w:pPr>
      <w:proofErr w:type="spellStart"/>
      <w:r>
        <w:t>teamLab</w:t>
      </w:r>
      <w:proofErr w:type="spellEnd"/>
      <w:r>
        <w:t xml:space="preserve"> </w:t>
      </w:r>
      <w:proofErr w:type="spellStart"/>
      <w:r>
        <w:t>SuperNature</w:t>
      </w:r>
      <w:proofErr w:type="spellEnd"/>
      <w:r>
        <w:t xml:space="preserve"> Macao is for admission from 11:00AM to 7:00PM, Monday to Sunday. Last entry is 6:15PM.  </w:t>
      </w:r>
    </w:p>
    <w:p w14:paraId="73D6D78A" w14:textId="77777777" w:rsidR="009D7C35" w:rsidRPr="00197565" w:rsidRDefault="009D7C35" w:rsidP="009D7C35">
      <w:pPr>
        <w:pStyle w:val="ListParagraph"/>
        <w:numPr>
          <w:ilvl w:val="0"/>
          <w:numId w:val="1"/>
        </w:numPr>
        <w:jc w:val="both"/>
      </w:pPr>
      <w:r w:rsidRPr="00197565">
        <w:t xml:space="preserve">Tickets cannot be redeemed during dark dates. Dark dates are subject to change without any notice; please click into </w:t>
      </w:r>
      <w:hyperlink r:id="rId10" w:history="1">
        <w:r w:rsidRPr="00257947">
          <w:rPr>
            <w:rStyle w:val="Hyperlink"/>
          </w:rPr>
          <w:t>https://www.cotaiticketing.com/shows/teamlab</w:t>
        </w:r>
      </w:hyperlink>
      <w:r w:rsidRPr="00197565">
        <w:t xml:space="preserve"> for details. </w:t>
      </w:r>
    </w:p>
    <w:p w14:paraId="7E1FF833" w14:textId="03262F34" w:rsidR="00F54237" w:rsidRDefault="00F54237" w:rsidP="009D7C35">
      <w:pPr>
        <w:pStyle w:val="ListParagraph"/>
        <w:numPr>
          <w:ilvl w:val="0"/>
          <w:numId w:val="1"/>
        </w:numPr>
        <w:jc w:val="both"/>
      </w:pPr>
      <w:r>
        <w:rPr>
          <w:rFonts w:hint="eastAsia"/>
        </w:rPr>
        <w:t>T</w:t>
      </w:r>
      <w:r>
        <w:t xml:space="preserve">ickets issued under these </w:t>
      </w:r>
      <w:r w:rsidR="00FC66C7">
        <w:t>o</w:t>
      </w:r>
      <w:r>
        <w:t xml:space="preserve">ffers must be used by the guests who redeemed them only, and shall not be transferred or resold. Any transferred or resold tickets shall be considered null and void. </w:t>
      </w:r>
    </w:p>
    <w:p w14:paraId="6AED8693" w14:textId="163D95A2" w:rsidR="00912B23" w:rsidRDefault="00912B23" w:rsidP="009D7C35">
      <w:pPr>
        <w:pStyle w:val="ListParagraph"/>
        <w:numPr>
          <w:ilvl w:val="0"/>
          <w:numId w:val="1"/>
        </w:numPr>
        <w:jc w:val="both"/>
      </w:pPr>
      <w:commentRangeStart w:id="7"/>
      <w:commentRangeStart w:id="8"/>
      <w:r>
        <w:t>These offers cannot be used in conjunction with other promotion or offer.</w:t>
      </w:r>
      <w:commentRangeEnd w:id="7"/>
      <w:r>
        <w:rPr>
          <w:rStyle w:val="CommentReference"/>
          <w:rFonts w:asciiTheme="minorHAnsi" w:hAnsiTheme="minorHAnsi" w:cstheme="minorBidi"/>
        </w:rPr>
        <w:commentReference w:id="7"/>
      </w:r>
      <w:commentRangeEnd w:id="8"/>
      <w:r w:rsidR="004E51FB">
        <w:rPr>
          <w:rStyle w:val="CommentReference"/>
          <w:rFonts w:asciiTheme="minorHAnsi" w:hAnsiTheme="minorHAnsi" w:cstheme="minorBidi"/>
        </w:rPr>
        <w:commentReference w:id="8"/>
      </w:r>
    </w:p>
    <w:p w14:paraId="1417CF43" w14:textId="565B0D74" w:rsidR="009D7C35" w:rsidRDefault="009D7C35" w:rsidP="009D7C35">
      <w:pPr>
        <w:pStyle w:val="ListParagraph"/>
        <w:numPr>
          <w:ilvl w:val="0"/>
          <w:numId w:val="1"/>
        </w:numPr>
        <w:jc w:val="both"/>
      </w:pPr>
      <w:r>
        <w:t xml:space="preserve">No reservation of admission can be made. Tickets redemption is subject to the availability. </w:t>
      </w:r>
    </w:p>
    <w:p w14:paraId="7076E6C6" w14:textId="77777777" w:rsidR="009D7C35" w:rsidRDefault="009D7C35" w:rsidP="009D7C35">
      <w:pPr>
        <w:pStyle w:val="ListParagraph"/>
        <w:numPr>
          <w:ilvl w:val="0"/>
          <w:numId w:val="1"/>
        </w:numPr>
        <w:jc w:val="both"/>
      </w:pPr>
      <w:r>
        <w:t xml:space="preserve">During peak hours, a queue may still be expected at the </w:t>
      </w:r>
      <w:proofErr w:type="spellStart"/>
      <w:r>
        <w:t>teamLab</w:t>
      </w:r>
      <w:proofErr w:type="spellEnd"/>
      <w:r>
        <w:t xml:space="preserve"> </w:t>
      </w:r>
      <w:proofErr w:type="spellStart"/>
      <w:r>
        <w:t>SuperNature</w:t>
      </w:r>
      <w:proofErr w:type="spellEnd"/>
      <w:r>
        <w:t xml:space="preserve"> Macao entrance. </w:t>
      </w:r>
    </w:p>
    <w:p w14:paraId="1C8024EE" w14:textId="77777777" w:rsidR="009D7C35" w:rsidRPr="00197565" w:rsidRDefault="009D7C35" w:rsidP="009D7C35">
      <w:pPr>
        <w:pStyle w:val="ListParagraph"/>
        <w:numPr>
          <w:ilvl w:val="0"/>
          <w:numId w:val="1"/>
        </w:numPr>
        <w:jc w:val="both"/>
      </w:pPr>
      <w:r w:rsidRPr="00197565">
        <w:t xml:space="preserve">In case of no show, guests will be deemed to have given up the right to visit </w:t>
      </w:r>
      <w:proofErr w:type="spellStart"/>
      <w:r w:rsidRPr="00197565">
        <w:t>teamLab</w:t>
      </w:r>
      <w:proofErr w:type="spellEnd"/>
      <w:r w:rsidRPr="00197565">
        <w:t xml:space="preserve"> </w:t>
      </w:r>
      <w:proofErr w:type="spellStart"/>
      <w:r>
        <w:t>SuperNature</w:t>
      </w:r>
      <w:proofErr w:type="spellEnd"/>
      <w:r>
        <w:t xml:space="preserve"> Macao </w:t>
      </w:r>
      <w:r w:rsidRPr="00197565">
        <w:t xml:space="preserve">and shall not be entitled to any payment or compensation from Venetian Cotai Limited (“VCL”) and its affiliates. </w:t>
      </w:r>
    </w:p>
    <w:p w14:paraId="7B15809F" w14:textId="7CBA2027" w:rsidR="009D7C35" w:rsidRDefault="009D7C35" w:rsidP="009D7C35">
      <w:pPr>
        <w:pStyle w:val="ListParagraph"/>
        <w:numPr>
          <w:ilvl w:val="0"/>
          <w:numId w:val="1"/>
        </w:numPr>
        <w:jc w:val="both"/>
      </w:pPr>
      <w:r w:rsidRPr="00197565">
        <w:t xml:space="preserve">If </w:t>
      </w:r>
      <w:proofErr w:type="spellStart"/>
      <w:r w:rsidRPr="00197565">
        <w:t>teamLab</w:t>
      </w:r>
      <w:proofErr w:type="spellEnd"/>
      <w:r w:rsidRPr="00197565">
        <w:t xml:space="preserve"> </w:t>
      </w:r>
      <w:proofErr w:type="spellStart"/>
      <w:r>
        <w:t>SuperNature</w:t>
      </w:r>
      <w:proofErr w:type="spellEnd"/>
      <w:r>
        <w:t xml:space="preserve"> Macao </w:t>
      </w:r>
      <w:r w:rsidRPr="00197565">
        <w:t xml:space="preserve">is closed due to a force majeure event, guest may approach </w:t>
      </w:r>
      <w:proofErr w:type="spellStart"/>
      <w:r w:rsidRPr="00197565">
        <w:t>teamLab</w:t>
      </w:r>
      <w:proofErr w:type="spellEnd"/>
      <w:r w:rsidRPr="002566D0">
        <w:t xml:space="preserve"> </w:t>
      </w:r>
      <w:proofErr w:type="spellStart"/>
      <w:r>
        <w:t>SuperNature</w:t>
      </w:r>
      <w:proofErr w:type="spellEnd"/>
      <w:r>
        <w:t xml:space="preserve"> Macao</w:t>
      </w:r>
      <w:r w:rsidRPr="00197565">
        <w:t xml:space="preserve"> box office for further arrangement. VCL will not be responsible for any costs or losses due to such occurrence. </w:t>
      </w:r>
    </w:p>
    <w:p w14:paraId="02F43C84" w14:textId="77777777" w:rsidR="003D11BD" w:rsidRPr="00DD6B13" w:rsidRDefault="003D11BD" w:rsidP="003D11BD">
      <w:pPr>
        <w:pStyle w:val="ListParagraph"/>
        <w:numPr>
          <w:ilvl w:val="0"/>
          <w:numId w:val="1"/>
        </w:numPr>
        <w:tabs>
          <w:tab w:val="left" w:pos="270"/>
        </w:tabs>
        <w:contextualSpacing/>
        <w:jc w:val="both"/>
        <w:rPr>
          <w:rFonts w:asciiTheme="minorHAnsi" w:eastAsiaTheme="majorEastAsia" w:hAnsiTheme="minorHAnsi" w:cstheme="minorHAnsi"/>
        </w:rPr>
      </w:pPr>
      <w:r w:rsidRPr="00DD6B13">
        <w:rPr>
          <w:rFonts w:asciiTheme="minorHAnsi" w:eastAsiaTheme="majorEastAsia" w:hAnsiTheme="minorHAnsi" w:cstheme="minorHAnsi"/>
        </w:rPr>
        <w:t xml:space="preserve">By participating in the </w:t>
      </w:r>
      <w:r>
        <w:rPr>
          <w:rFonts w:asciiTheme="minorHAnsi" w:eastAsiaTheme="majorEastAsia" w:hAnsiTheme="minorHAnsi" w:cstheme="minorHAnsi"/>
        </w:rPr>
        <w:t>offer</w:t>
      </w:r>
      <w:r w:rsidRPr="00DD6B13">
        <w:rPr>
          <w:rFonts w:asciiTheme="minorHAnsi" w:eastAsiaTheme="majorEastAsia" w:hAnsiTheme="minorHAnsi" w:cstheme="minorHAnsi"/>
        </w:rPr>
        <w:t xml:space="preserve">, </w:t>
      </w:r>
      <w:r>
        <w:rPr>
          <w:rFonts w:asciiTheme="minorHAnsi" w:eastAsiaTheme="majorEastAsia" w:hAnsiTheme="minorHAnsi" w:cstheme="minorHAnsi"/>
        </w:rPr>
        <w:t>guests</w:t>
      </w:r>
      <w:r w:rsidRPr="00DD6B13">
        <w:rPr>
          <w:rFonts w:asciiTheme="minorHAnsi" w:eastAsiaTheme="majorEastAsia" w:hAnsiTheme="minorHAnsi" w:cstheme="minorHAnsi"/>
        </w:rPr>
        <w:t xml:space="preserve"> confirm their agreement with the privacy policy of </w:t>
      </w:r>
      <w:r>
        <w:rPr>
          <w:rFonts w:asciiTheme="minorHAnsi" w:eastAsiaTheme="majorEastAsia" w:hAnsiTheme="minorHAnsi" w:cstheme="minorHAnsi"/>
        </w:rPr>
        <w:t>VCL</w:t>
      </w:r>
      <w:r w:rsidRPr="00DD6B13">
        <w:rPr>
          <w:rFonts w:asciiTheme="minorHAnsi" w:eastAsiaTheme="majorEastAsia" w:hAnsiTheme="minorHAnsi" w:cstheme="minorHAnsi"/>
        </w:rPr>
        <w:t xml:space="preserve"> as stated on  </w:t>
      </w:r>
      <w:hyperlink r:id="rId11" w:history="1">
        <w:r>
          <w:rPr>
            <w:rStyle w:val="Hyperlink"/>
            <w:rFonts w:asciiTheme="minorHAnsi" w:eastAsiaTheme="majorEastAsia" w:hAnsiTheme="minorHAnsi" w:cstheme="minorHAnsi"/>
          </w:rPr>
          <w:t>https://www.venetianmacao.com/hotel/about-us/privacy-policy.html</w:t>
        </w:r>
      </w:hyperlink>
      <w:r w:rsidRPr="00DD6B13">
        <w:rPr>
          <w:rFonts w:asciiTheme="minorHAnsi" w:eastAsiaTheme="majorEastAsia" w:hAnsiTheme="minorHAnsi" w:cstheme="minorHAnsi"/>
        </w:rPr>
        <w:t xml:space="preserve"> (“Privacy Notice”).  </w:t>
      </w:r>
    </w:p>
    <w:p w14:paraId="6EC24507" w14:textId="70BE2CB7" w:rsidR="003D11BD" w:rsidRPr="00CD352D" w:rsidRDefault="003D11BD" w:rsidP="00CD352D">
      <w:pPr>
        <w:pStyle w:val="ListParagraph"/>
        <w:numPr>
          <w:ilvl w:val="0"/>
          <w:numId w:val="1"/>
        </w:numPr>
        <w:tabs>
          <w:tab w:val="left" w:pos="270"/>
        </w:tabs>
        <w:contextualSpacing/>
        <w:jc w:val="both"/>
        <w:rPr>
          <w:rFonts w:asciiTheme="minorHAnsi" w:eastAsia="PMingLiU" w:hAnsiTheme="minorHAnsi" w:cstheme="minorHAnsi"/>
        </w:rPr>
      </w:pPr>
      <w:r w:rsidRPr="00DD6B13">
        <w:rPr>
          <w:rFonts w:asciiTheme="minorHAnsi" w:eastAsia="PMingLiU" w:hAnsiTheme="minorHAnsi" w:cstheme="minorHAnsi"/>
        </w:rPr>
        <w:t xml:space="preserve">By participating in the </w:t>
      </w:r>
      <w:r>
        <w:rPr>
          <w:rFonts w:asciiTheme="minorHAnsi" w:eastAsiaTheme="majorEastAsia" w:hAnsiTheme="minorHAnsi" w:cstheme="minorHAnsi"/>
        </w:rPr>
        <w:t>offer</w:t>
      </w:r>
      <w:r w:rsidRPr="00DD6B13">
        <w:rPr>
          <w:rFonts w:asciiTheme="minorHAnsi" w:eastAsia="PMingLiU" w:hAnsiTheme="minorHAnsi" w:cstheme="minorHAnsi"/>
        </w:rPr>
        <w:t xml:space="preserve">, </w:t>
      </w:r>
      <w:r>
        <w:rPr>
          <w:rFonts w:asciiTheme="minorHAnsi" w:eastAsiaTheme="majorEastAsia" w:hAnsiTheme="minorHAnsi" w:cstheme="minorHAnsi"/>
        </w:rPr>
        <w:t>guest</w:t>
      </w:r>
      <w:r w:rsidRPr="00DD6B13">
        <w:rPr>
          <w:rFonts w:asciiTheme="minorHAnsi" w:eastAsia="PMingLiU" w:hAnsiTheme="minorHAnsi" w:cstheme="minorHAnsi"/>
        </w:rPr>
        <w:t xml:space="preserve"> hereby expressly acknowledges and provides consent for his/her personal data be collected, used, and shared as described herein and in the Privacy Notice. </w:t>
      </w:r>
      <w:r>
        <w:rPr>
          <w:rFonts w:asciiTheme="minorHAnsi" w:eastAsiaTheme="majorEastAsia" w:hAnsiTheme="minorHAnsi" w:cstheme="minorHAnsi"/>
        </w:rPr>
        <w:t>Guest</w:t>
      </w:r>
      <w:r w:rsidRPr="00DD6B13">
        <w:rPr>
          <w:rFonts w:asciiTheme="minorHAnsi" w:eastAsia="PMingLiU" w:hAnsiTheme="minorHAnsi" w:cstheme="minorHAnsi"/>
        </w:rPr>
        <w:t xml:space="preserve"> authorizes </w:t>
      </w:r>
      <w:r>
        <w:rPr>
          <w:rFonts w:asciiTheme="minorHAnsi" w:eastAsia="PMingLiU" w:hAnsiTheme="minorHAnsi" w:cstheme="minorHAnsi"/>
        </w:rPr>
        <w:t>VCL</w:t>
      </w:r>
      <w:r w:rsidRPr="00DD6B13">
        <w:rPr>
          <w:rFonts w:asciiTheme="minorHAnsi" w:eastAsia="PMingLiU" w:hAnsiTheme="minorHAnsi" w:cstheme="minorHAnsi"/>
        </w:rPr>
        <w:t xml:space="preserve"> to collect, use, store and process, automatically or manually, the personal data he/she provides </w:t>
      </w:r>
      <w:r>
        <w:rPr>
          <w:rFonts w:asciiTheme="minorHAnsi" w:eastAsia="PMingLiU" w:hAnsiTheme="minorHAnsi" w:cstheme="minorHAnsi"/>
        </w:rPr>
        <w:t>VCL</w:t>
      </w:r>
      <w:r w:rsidRPr="00DD6B13">
        <w:rPr>
          <w:rFonts w:asciiTheme="minorHAnsi" w:eastAsia="PMingLiU" w:hAnsiTheme="minorHAnsi" w:cstheme="minorHAnsi"/>
        </w:rPr>
        <w:t xml:space="preserve"> during his/her participation in th</w:t>
      </w:r>
      <w:r w:rsidR="00FC66C7">
        <w:rPr>
          <w:rFonts w:asciiTheme="minorHAnsi" w:eastAsia="PMingLiU" w:hAnsiTheme="minorHAnsi" w:cstheme="minorHAnsi"/>
        </w:rPr>
        <w:t>ese</w:t>
      </w:r>
      <w:r w:rsidRPr="00DD6B13">
        <w:rPr>
          <w:rFonts w:asciiTheme="minorHAnsi" w:eastAsia="PMingLiU" w:hAnsiTheme="minorHAnsi" w:cstheme="minorHAnsi"/>
        </w:rPr>
        <w:t xml:space="preserve"> </w:t>
      </w:r>
      <w:r>
        <w:rPr>
          <w:rFonts w:asciiTheme="minorHAnsi" w:eastAsiaTheme="majorEastAsia" w:hAnsiTheme="minorHAnsi" w:cstheme="minorHAnsi"/>
        </w:rPr>
        <w:t>offer</w:t>
      </w:r>
      <w:r w:rsidR="00FC66C7">
        <w:rPr>
          <w:rFonts w:asciiTheme="minorHAnsi" w:eastAsiaTheme="majorEastAsia" w:hAnsiTheme="minorHAnsi" w:cstheme="minorHAnsi"/>
        </w:rPr>
        <w:t>s</w:t>
      </w:r>
      <w:r w:rsidRPr="00DD6B13">
        <w:rPr>
          <w:rFonts w:asciiTheme="minorHAnsi" w:eastAsia="PMingLiU" w:hAnsiTheme="minorHAnsi" w:cstheme="minorHAnsi"/>
        </w:rPr>
        <w:t xml:space="preserve"> (including </w:t>
      </w:r>
      <w:r>
        <w:rPr>
          <w:rFonts w:asciiTheme="minorHAnsi" w:eastAsiaTheme="majorEastAsia" w:hAnsiTheme="minorHAnsi" w:cstheme="minorHAnsi"/>
        </w:rPr>
        <w:t>guest</w:t>
      </w:r>
      <w:r w:rsidRPr="00DD6B13">
        <w:rPr>
          <w:rFonts w:asciiTheme="minorHAnsi" w:eastAsia="PMingLiU" w:hAnsiTheme="minorHAnsi" w:cstheme="minorHAnsi"/>
        </w:rPr>
        <w:t xml:space="preserve">’s name, </w:t>
      </w:r>
      <w:r>
        <w:rPr>
          <w:rFonts w:asciiTheme="minorHAnsi" w:eastAsia="PMingLiU" w:hAnsiTheme="minorHAnsi" w:cstheme="minorHAnsi"/>
        </w:rPr>
        <w:t xml:space="preserve">date of birth, </w:t>
      </w:r>
      <w:r w:rsidRPr="00DD6B13">
        <w:rPr>
          <w:rFonts w:asciiTheme="minorHAnsi" w:eastAsia="PMingLiU" w:hAnsiTheme="minorHAnsi" w:cstheme="minorHAnsi"/>
        </w:rPr>
        <w:t xml:space="preserve">last four digits of </w:t>
      </w:r>
      <w:r>
        <w:rPr>
          <w:rFonts w:asciiTheme="minorHAnsi" w:eastAsia="PMingLiU" w:hAnsiTheme="minorHAnsi" w:cstheme="minorHAnsi"/>
        </w:rPr>
        <w:t>valid ID/passport</w:t>
      </w:r>
      <w:r w:rsidRPr="00DD6B13">
        <w:rPr>
          <w:rFonts w:asciiTheme="minorHAnsi" w:eastAsia="PMingLiU" w:hAnsiTheme="minorHAnsi" w:cstheme="minorHAnsi"/>
        </w:rPr>
        <w:t xml:space="preserve"> and any data related with his/her participation in th</w:t>
      </w:r>
      <w:r w:rsidR="00FC66C7">
        <w:rPr>
          <w:rFonts w:asciiTheme="minorHAnsi" w:eastAsia="PMingLiU" w:hAnsiTheme="minorHAnsi" w:cstheme="minorHAnsi"/>
        </w:rPr>
        <w:t>ese</w:t>
      </w:r>
      <w:r w:rsidRPr="00DD6B13">
        <w:rPr>
          <w:rFonts w:asciiTheme="minorHAnsi" w:eastAsia="PMingLiU" w:hAnsiTheme="minorHAnsi" w:cstheme="minorHAnsi"/>
        </w:rPr>
        <w:t xml:space="preserve"> </w:t>
      </w:r>
      <w:r>
        <w:rPr>
          <w:rFonts w:asciiTheme="minorHAnsi" w:eastAsiaTheme="majorEastAsia" w:hAnsiTheme="minorHAnsi" w:cstheme="minorHAnsi"/>
        </w:rPr>
        <w:t>offer</w:t>
      </w:r>
      <w:r w:rsidR="00FC66C7">
        <w:rPr>
          <w:rFonts w:asciiTheme="minorHAnsi" w:eastAsiaTheme="majorEastAsia" w:hAnsiTheme="minorHAnsi" w:cstheme="minorHAnsi"/>
        </w:rPr>
        <w:t>s</w:t>
      </w:r>
      <w:r w:rsidRPr="00DD6B13">
        <w:rPr>
          <w:rFonts w:asciiTheme="minorHAnsi" w:eastAsia="PMingLiU" w:hAnsiTheme="minorHAnsi" w:cstheme="minorHAnsi"/>
        </w:rPr>
        <w:t>) (hereinafter the “Data”), for the purpose</w:t>
      </w:r>
      <w:r>
        <w:rPr>
          <w:rFonts w:asciiTheme="minorHAnsi" w:eastAsia="PMingLiU" w:hAnsiTheme="minorHAnsi" w:cstheme="minorHAnsi"/>
        </w:rPr>
        <w:t>s</w:t>
      </w:r>
      <w:r w:rsidRPr="00DD6B13">
        <w:rPr>
          <w:rFonts w:asciiTheme="minorHAnsi" w:eastAsia="PMingLiU" w:hAnsiTheme="minorHAnsi" w:cstheme="minorHAnsi"/>
        </w:rPr>
        <w:t xml:space="preserve"> of </w:t>
      </w:r>
      <w:r>
        <w:rPr>
          <w:rFonts w:asciiTheme="minorHAnsi" w:eastAsia="PMingLiU" w:hAnsiTheme="minorHAnsi" w:cstheme="minorHAnsi"/>
        </w:rPr>
        <w:t>audit</w:t>
      </w:r>
      <w:r w:rsidRPr="00DD6B13">
        <w:rPr>
          <w:rFonts w:asciiTheme="minorHAnsi" w:eastAsia="PMingLiU" w:hAnsiTheme="minorHAnsi" w:cstheme="minorHAnsi"/>
        </w:rPr>
        <w:t xml:space="preserve"> </w:t>
      </w:r>
      <w:r>
        <w:rPr>
          <w:rFonts w:asciiTheme="minorHAnsi" w:eastAsia="PMingLiU" w:hAnsiTheme="minorHAnsi" w:cstheme="minorHAnsi"/>
        </w:rPr>
        <w:t xml:space="preserve">and </w:t>
      </w:r>
      <w:r w:rsidRPr="00DD6B13">
        <w:rPr>
          <w:rFonts w:asciiTheme="minorHAnsi" w:eastAsia="PMingLiU" w:hAnsiTheme="minorHAnsi" w:cstheme="minorHAnsi"/>
        </w:rPr>
        <w:lastRenderedPageBreak/>
        <w:t>redemption</w:t>
      </w:r>
      <w:r>
        <w:rPr>
          <w:rFonts w:asciiTheme="minorHAnsi" w:eastAsia="PMingLiU" w:hAnsiTheme="minorHAnsi" w:cstheme="minorHAnsi"/>
        </w:rPr>
        <w:t xml:space="preserve"> record</w:t>
      </w:r>
      <w:r w:rsidRPr="00DD6B13">
        <w:rPr>
          <w:rFonts w:asciiTheme="minorHAnsi" w:eastAsia="PMingLiU" w:hAnsiTheme="minorHAnsi" w:cstheme="minorHAnsi"/>
        </w:rPr>
        <w:t xml:space="preserve">. In addition, </w:t>
      </w:r>
      <w:r>
        <w:rPr>
          <w:rFonts w:asciiTheme="minorHAnsi" w:eastAsiaTheme="majorEastAsia" w:hAnsiTheme="minorHAnsi" w:cstheme="minorHAnsi"/>
        </w:rPr>
        <w:t>guest</w:t>
      </w:r>
      <w:r w:rsidRPr="00DD6B13">
        <w:rPr>
          <w:rFonts w:asciiTheme="minorHAnsi" w:eastAsia="PMingLiU" w:hAnsiTheme="minorHAnsi" w:cstheme="minorHAnsi"/>
        </w:rPr>
        <w:t xml:space="preserve"> also expressly authorizes </w:t>
      </w:r>
      <w:r>
        <w:rPr>
          <w:rFonts w:asciiTheme="minorHAnsi" w:eastAsia="PMingLiU" w:hAnsiTheme="minorHAnsi" w:cstheme="minorHAnsi"/>
        </w:rPr>
        <w:t>VCL</w:t>
      </w:r>
      <w:r w:rsidRPr="00DD6B13">
        <w:rPr>
          <w:rFonts w:asciiTheme="minorHAnsi" w:eastAsia="PMingLiU" w:hAnsiTheme="minorHAnsi" w:cstheme="minorHAnsi"/>
        </w:rPr>
        <w:t xml:space="preserve"> and its affiliates (“Sands”) to share </w:t>
      </w:r>
      <w:r w:rsidRPr="00DD6B13">
        <w:rPr>
          <w:rFonts w:asciiTheme="minorHAnsi" w:eastAsia="PMingLiU" w:hAnsiTheme="minorHAnsi" w:cstheme="minorHAnsi" w:hint="eastAsia"/>
        </w:rPr>
        <w:t xml:space="preserve">the </w:t>
      </w:r>
      <w:r w:rsidRPr="00DD6B13">
        <w:rPr>
          <w:rFonts w:asciiTheme="minorHAnsi" w:eastAsia="PMingLiU" w:hAnsiTheme="minorHAnsi" w:cstheme="minorHAnsi"/>
        </w:rPr>
        <w:t xml:space="preserve">Data </w:t>
      </w:r>
      <w:r w:rsidRPr="00DD6B13">
        <w:rPr>
          <w:rFonts w:asciiTheme="minorHAnsi" w:eastAsia="PMingLiU" w:hAnsiTheme="minorHAnsi" w:cstheme="minorHAnsi" w:hint="eastAsia"/>
        </w:rPr>
        <w:t xml:space="preserve">and </w:t>
      </w:r>
      <w:r w:rsidRPr="00DD6B13">
        <w:rPr>
          <w:rFonts w:asciiTheme="minorHAnsi" w:eastAsia="PMingLiU" w:hAnsiTheme="minorHAnsi" w:cstheme="minorHAnsi"/>
        </w:rPr>
        <w:t xml:space="preserve">with any </w:t>
      </w:r>
      <w:proofErr w:type="gramStart"/>
      <w:r w:rsidRPr="00DD6B13">
        <w:rPr>
          <w:rFonts w:asciiTheme="minorHAnsi" w:eastAsia="PMingLiU" w:hAnsiTheme="minorHAnsi" w:cstheme="minorHAnsi"/>
        </w:rPr>
        <w:t>third party</w:t>
      </w:r>
      <w:proofErr w:type="gramEnd"/>
      <w:r w:rsidRPr="00DD6B13">
        <w:rPr>
          <w:rFonts w:asciiTheme="minorHAnsi" w:eastAsia="PMingLiU" w:hAnsiTheme="minorHAnsi" w:cstheme="minorHAnsi"/>
        </w:rPr>
        <w:t xml:space="preserve"> service providers of any Sands’ properties that has entered into a written agreement with Sands that is substantially similar to </w:t>
      </w:r>
      <w:r>
        <w:rPr>
          <w:rFonts w:asciiTheme="minorHAnsi" w:eastAsia="PMingLiU" w:hAnsiTheme="minorHAnsi" w:cstheme="minorHAnsi"/>
        </w:rPr>
        <w:t>VCL</w:t>
      </w:r>
      <w:r w:rsidRPr="00DD6B13">
        <w:rPr>
          <w:rFonts w:asciiTheme="minorHAnsi" w:eastAsia="PMingLiU" w:hAnsiTheme="minorHAnsi" w:cstheme="minorHAnsi"/>
        </w:rPr>
        <w:t xml:space="preserve">’s privacy policy. </w:t>
      </w:r>
      <w:r>
        <w:rPr>
          <w:rFonts w:asciiTheme="minorHAnsi" w:eastAsiaTheme="majorEastAsia" w:hAnsiTheme="minorHAnsi" w:cstheme="minorHAnsi"/>
        </w:rPr>
        <w:t>Guest</w:t>
      </w:r>
      <w:r w:rsidRPr="00DD6B13">
        <w:rPr>
          <w:rFonts w:asciiTheme="minorHAnsi" w:eastAsia="PMingLiU" w:hAnsiTheme="minorHAnsi" w:cstheme="minorHAnsi"/>
        </w:rPr>
        <w:t xml:space="preserve"> acknowledges that the transfers authorized may constitute an international transfer of personal data and that the different jurisdictions where Sands and third-party service providers are incorporated may have different data privacy laws and protections from the data privacy laws and protections in place in the jurisdiction where the </w:t>
      </w:r>
      <w:r>
        <w:rPr>
          <w:rFonts w:asciiTheme="minorHAnsi" w:eastAsiaTheme="majorEastAsia" w:hAnsiTheme="minorHAnsi" w:cstheme="minorHAnsi"/>
        </w:rPr>
        <w:t>guest</w:t>
      </w:r>
      <w:r w:rsidRPr="00DD6B13">
        <w:rPr>
          <w:rFonts w:asciiTheme="minorHAnsi" w:eastAsia="PMingLiU" w:hAnsiTheme="minorHAnsi" w:cstheme="minorHAnsi"/>
        </w:rPr>
        <w:t xml:space="preserve"> is located. </w:t>
      </w:r>
      <w:r>
        <w:rPr>
          <w:rFonts w:asciiTheme="minorHAnsi" w:eastAsia="PMingLiU" w:hAnsiTheme="minorHAnsi" w:cstheme="minorHAnsi"/>
        </w:rPr>
        <w:t>VCL</w:t>
      </w:r>
      <w:r w:rsidRPr="00DD6B13">
        <w:rPr>
          <w:rFonts w:asciiTheme="minorHAnsi" w:eastAsia="PMingLiU" w:hAnsiTheme="minorHAnsi" w:cstheme="minorHAnsi"/>
        </w:rPr>
        <w:t xml:space="preserve"> will comply with the applicable requirements under the Laws of the Macao Special Administrative Region on cross-border transfer of personal data, and will implement appropriate safeguards. </w:t>
      </w:r>
      <w:r>
        <w:rPr>
          <w:rFonts w:asciiTheme="minorHAnsi" w:eastAsiaTheme="majorEastAsia" w:hAnsiTheme="minorHAnsi" w:cstheme="minorHAnsi"/>
        </w:rPr>
        <w:t>Guest</w:t>
      </w:r>
      <w:r w:rsidRPr="00DD6B13">
        <w:rPr>
          <w:rFonts w:asciiTheme="minorHAnsi" w:eastAsia="PMingLiU" w:hAnsiTheme="minorHAnsi" w:cstheme="minorHAnsi"/>
        </w:rPr>
        <w:t xml:space="preserve"> has the right to view his/her personal data, request additional information about its storage and processing, require any necessary amendments, withdraw the consent herein. </w:t>
      </w:r>
      <w:r>
        <w:rPr>
          <w:rFonts w:asciiTheme="minorHAnsi" w:eastAsiaTheme="majorEastAsia" w:hAnsiTheme="minorHAnsi" w:cstheme="minorHAnsi"/>
        </w:rPr>
        <w:t>Guest</w:t>
      </w:r>
      <w:r w:rsidRPr="00DD6B13">
        <w:rPr>
          <w:rFonts w:asciiTheme="minorHAnsi" w:eastAsia="PMingLiU" w:hAnsiTheme="minorHAnsi" w:cstheme="minorHAnsi"/>
        </w:rPr>
        <w:t xml:space="preserve"> can change, remove or review the information provided anytime by either writing to </w:t>
      </w:r>
      <w:r>
        <w:rPr>
          <w:rFonts w:asciiTheme="minorHAnsi" w:eastAsia="PMingLiU" w:hAnsiTheme="minorHAnsi" w:cstheme="minorHAnsi"/>
        </w:rPr>
        <w:t>VCL</w:t>
      </w:r>
      <w:r w:rsidRPr="00DD6B13">
        <w:rPr>
          <w:rFonts w:asciiTheme="minorHAnsi" w:eastAsia="PMingLiU" w:hAnsiTheme="minorHAnsi" w:cstheme="minorHAnsi"/>
        </w:rPr>
        <w:t xml:space="preserve"> at Estrada da </w:t>
      </w:r>
      <w:proofErr w:type="spellStart"/>
      <w:r w:rsidRPr="00DD6B13">
        <w:rPr>
          <w:rFonts w:asciiTheme="minorHAnsi" w:eastAsia="PMingLiU" w:hAnsiTheme="minorHAnsi" w:cstheme="minorHAnsi"/>
        </w:rPr>
        <w:t>Baía</w:t>
      </w:r>
      <w:proofErr w:type="spellEnd"/>
      <w:r w:rsidRPr="00DD6B13">
        <w:rPr>
          <w:rFonts w:asciiTheme="minorHAnsi" w:eastAsia="PMingLiU" w:hAnsiTheme="minorHAnsi" w:cstheme="minorHAnsi"/>
        </w:rPr>
        <w:t xml:space="preserve"> de </w:t>
      </w:r>
      <w:proofErr w:type="spellStart"/>
      <w:r w:rsidRPr="00DD6B13">
        <w:rPr>
          <w:rFonts w:asciiTheme="minorHAnsi" w:eastAsia="PMingLiU" w:hAnsiTheme="minorHAnsi" w:cstheme="minorHAnsi"/>
        </w:rPr>
        <w:t>Nossa</w:t>
      </w:r>
      <w:proofErr w:type="spellEnd"/>
      <w:r w:rsidRPr="00DD6B13">
        <w:rPr>
          <w:rFonts w:asciiTheme="minorHAnsi" w:eastAsia="PMingLiU" w:hAnsiTheme="minorHAnsi" w:cstheme="minorHAnsi"/>
        </w:rPr>
        <w:t xml:space="preserve"> Senhora da </w:t>
      </w:r>
      <w:proofErr w:type="spellStart"/>
      <w:r w:rsidRPr="00DD6B13">
        <w:rPr>
          <w:rFonts w:asciiTheme="minorHAnsi" w:eastAsia="PMingLiU" w:hAnsiTheme="minorHAnsi" w:cstheme="minorHAnsi"/>
        </w:rPr>
        <w:t>Esperança</w:t>
      </w:r>
      <w:proofErr w:type="spellEnd"/>
      <w:r w:rsidRPr="00DD6B13">
        <w:rPr>
          <w:rFonts w:asciiTheme="minorHAnsi" w:eastAsia="PMingLiU" w:hAnsiTheme="minorHAnsi" w:cstheme="minorHAnsi"/>
        </w:rPr>
        <w:t xml:space="preserve">, The Venetian Macao, Executive Offices – L2, Taipa, Macao or by emailing </w:t>
      </w:r>
      <w:r>
        <w:rPr>
          <w:rFonts w:asciiTheme="minorHAnsi" w:eastAsia="PMingLiU" w:hAnsiTheme="minorHAnsi" w:cstheme="minorHAnsi"/>
        </w:rPr>
        <w:t>VCL</w:t>
      </w:r>
      <w:r w:rsidRPr="00DD6B13">
        <w:rPr>
          <w:rFonts w:asciiTheme="minorHAnsi" w:eastAsia="PMingLiU" w:hAnsiTheme="minorHAnsi" w:cstheme="minorHAnsi"/>
        </w:rPr>
        <w:t xml:space="preserve"> at </w:t>
      </w:r>
      <w:hyperlink r:id="rId12" w:history="1">
        <w:r w:rsidRPr="003D11BD">
          <w:rPr>
            <w:rStyle w:val="Hyperlink"/>
            <w:rFonts w:asciiTheme="minorHAnsi" w:eastAsia="PMingLiU" w:hAnsiTheme="minorHAnsi" w:cstheme="minorHAnsi"/>
          </w:rPr>
          <w:t>privacy@sands.com.mo</w:t>
        </w:r>
      </w:hyperlink>
      <w:r w:rsidRPr="00DD6B13">
        <w:rPr>
          <w:rFonts w:asciiTheme="minorHAnsi" w:eastAsia="PMingLiU" w:hAnsiTheme="minorHAnsi" w:cstheme="minorHAnsi"/>
        </w:rPr>
        <w:t xml:space="preserve">. </w:t>
      </w:r>
      <w:r>
        <w:rPr>
          <w:rFonts w:asciiTheme="minorHAnsi" w:eastAsiaTheme="majorEastAsia" w:hAnsiTheme="minorHAnsi" w:cstheme="minorHAnsi"/>
        </w:rPr>
        <w:t>Guests</w:t>
      </w:r>
      <w:r w:rsidRPr="00DD6B13">
        <w:rPr>
          <w:rFonts w:asciiTheme="minorHAnsi" w:eastAsia="PMingLiU" w:hAnsiTheme="minorHAnsi" w:cstheme="minorHAnsi"/>
        </w:rPr>
        <w:t xml:space="preserve">’ data will be retained for as long as legally required and in accordance with </w:t>
      </w:r>
      <w:r>
        <w:rPr>
          <w:rFonts w:asciiTheme="minorHAnsi" w:eastAsia="PMingLiU" w:hAnsiTheme="minorHAnsi" w:cstheme="minorHAnsi"/>
        </w:rPr>
        <w:t>VCL</w:t>
      </w:r>
      <w:r w:rsidRPr="00DD6B13">
        <w:rPr>
          <w:rFonts w:asciiTheme="minorHAnsi" w:eastAsia="PMingLiU" w:hAnsiTheme="minorHAnsi" w:cstheme="minorHAnsi"/>
        </w:rPr>
        <w:t xml:space="preserve"> data retention and classification policies. </w:t>
      </w:r>
      <w:r>
        <w:rPr>
          <w:rFonts w:asciiTheme="minorHAnsi" w:eastAsia="PMingLiU" w:hAnsiTheme="minorHAnsi" w:cstheme="minorHAnsi"/>
        </w:rPr>
        <w:t>VCL</w:t>
      </w:r>
      <w:r w:rsidRPr="00DD6B13">
        <w:rPr>
          <w:rFonts w:asciiTheme="minorHAnsi" w:eastAsia="PMingLiU" w:hAnsiTheme="minorHAnsi" w:cstheme="minorHAnsi"/>
        </w:rPr>
        <w:t xml:space="preserve"> takes appropriate technical and organizational measures to protect Data against unauthorized or unlawful processing, accidental loss, destruction, or damage. </w:t>
      </w:r>
    </w:p>
    <w:p w14:paraId="2DDF1CC6" w14:textId="064BB768" w:rsidR="00EA74D4" w:rsidRDefault="009D7C35" w:rsidP="00FF4033">
      <w:pPr>
        <w:pStyle w:val="ListParagraph"/>
        <w:numPr>
          <w:ilvl w:val="0"/>
          <w:numId w:val="1"/>
        </w:numPr>
        <w:jc w:val="both"/>
      </w:pPr>
      <w:r w:rsidRPr="00BF7973">
        <w:t xml:space="preserve">Special clauses for the </w:t>
      </w:r>
      <w:proofErr w:type="spellStart"/>
      <w:r>
        <w:t>teamLab</w:t>
      </w:r>
      <w:proofErr w:type="spellEnd"/>
      <w:r>
        <w:t xml:space="preserve"> </w:t>
      </w:r>
      <w:proofErr w:type="spellStart"/>
      <w:r>
        <w:t>SuperNature</w:t>
      </w:r>
      <w:proofErr w:type="spellEnd"/>
      <w:r>
        <w:t xml:space="preserve"> Macao</w:t>
      </w:r>
      <w:r w:rsidRPr="00BF7973">
        <w:t xml:space="preserve"> shall apply.</w:t>
      </w:r>
    </w:p>
    <w:p w14:paraId="21C7C130" w14:textId="679D211E" w:rsidR="00912B23" w:rsidRDefault="00912B23" w:rsidP="00FF4033">
      <w:pPr>
        <w:pStyle w:val="ListParagraph"/>
        <w:numPr>
          <w:ilvl w:val="0"/>
          <w:numId w:val="1"/>
        </w:numPr>
        <w:jc w:val="both"/>
      </w:pPr>
      <w:r>
        <w:t>VCL reserves the right to amend the Terms and Conditions of these offers and may withdraw, change or discontinue these offers at any time without prior notice.</w:t>
      </w:r>
    </w:p>
    <w:p w14:paraId="120C7AE8" w14:textId="0D0CC711" w:rsidR="00912B23" w:rsidRDefault="00912B23" w:rsidP="00FF4033">
      <w:pPr>
        <w:pStyle w:val="ListParagraph"/>
        <w:numPr>
          <w:ilvl w:val="0"/>
          <w:numId w:val="1"/>
        </w:numPr>
        <w:jc w:val="both"/>
      </w:pPr>
      <w:r>
        <w:t>In case of any dispute, VCL reserves the right to final decision.</w:t>
      </w:r>
    </w:p>
    <w:p w14:paraId="635FB2D1" w14:textId="77777777" w:rsidR="00EA74D4" w:rsidRPr="00CD352D" w:rsidRDefault="00EA74D4" w:rsidP="00FF4033">
      <w:pPr>
        <w:pStyle w:val="ListParagraph"/>
        <w:numPr>
          <w:ilvl w:val="0"/>
          <w:numId w:val="1"/>
        </w:numPr>
        <w:jc w:val="both"/>
      </w:pPr>
      <w:r w:rsidRPr="00CF1F7A">
        <w:rPr>
          <w:rFonts w:eastAsia="PMingLiU" w:cstheme="minorHAnsi"/>
        </w:rPr>
        <w:t>The English version of these Terms and Conditions shall prevail in case of discrepancy between the English and Chinese versions.</w:t>
      </w:r>
    </w:p>
    <w:p w14:paraId="695BE26D" w14:textId="77777777" w:rsidR="0095382B" w:rsidRDefault="00EA74D4" w:rsidP="00CD352D">
      <w:pPr>
        <w:pStyle w:val="ListParagraph"/>
        <w:ind w:left="1080"/>
        <w:jc w:val="both"/>
      </w:pPr>
      <w:r w:rsidRPr="00923AB5">
        <w:rPr>
          <w:rFonts w:eastAsiaTheme="majorEastAsia" w:cstheme="minorHAnsi"/>
        </w:rPr>
        <w:br/>
      </w:r>
      <w:r w:rsidR="009D7C35" w:rsidRPr="00BF7973">
        <w:t xml:space="preserve"> </w:t>
      </w:r>
    </w:p>
    <w:p w14:paraId="050A5C06" w14:textId="77777777" w:rsidR="006D1AF7" w:rsidRDefault="006D1AF7" w:rsidP="006D1AF7">
      <w:pPr>
        <w:pStyle w:val="ListParagraph"/>
        <w:ind w:left="1080"/>
        <w:jc w:val="both"/>
      </w:pPr>
    </w:p>
    <w:p w14:paraId="7978FF49" w14:textId="77777777" w:rsidR="006D1AF7" w:rsidRPr="00CD352D" w:rsidRDefault="00EA74D4" w:rsidP="00CD352D">
      <w:pPr>
        <w:pStyle w:val="ListParagraph"/>
        <w:ind w:left="0"/>
        <w:jc w:val="both"/>
        <w:rPr>
          <w:b/>
        </w:rPr>
      </w:pPr>
      <w:r w:rsidRPr="00CD352D">
        <w:rPr>
          <w:rFonts w:hint="eastAsia"/>
          <w:b/>
        </w:rPr>
        <w:t>條款及細則：</w:t>
      </w:r>
    </w:p>
    <w:bookmarkEnd w:id="6"/>
    <w:p w14:paraId="31E67AB2" w14:textId="77777777" w:rsidR="0095382B" w:rsidRDefault="0095382B" w:rsidP="0095382B">
      <w:pPr>
        <w:pStyle w:val="ListParagraph"/>
        <w:numPr>
          <w:ilvl w:val="0"/>
          <w:numId w:val="2"/>
        </w:numPr>
      </w:pPr>
      <w:r w:rsidRPr="0095382B">
        <w:rPr>
          <w:rFonts w:hint="eastAsia"/>
        </w:rPr>
        <w:t>優惠期間：</w:t>
      </w:r>
      <w:r w:rsidRPr="0095382B">
        <w:rPr>
          <w:rFonts w:hint="eastAsia"/>
        </w:rPr>
        <w:t>2025</w:t>
      </w:r>
      <w:r w:rsidRPr="0095382B">
        <w:rPr>
          <w:rFonts w:hint="eastAsia"/>
        </w:rPr>
        <w:t>年</w:t>
      </w:r>
      <w:r>
        <w:t>7</w:t>
      </w:r>
      <w:r w:rsidRPr="0095382B">
        <w:rPr>
          <w:rFonts w:hint="eastAsia"/>
        </w:rPr>
        <w:t>月</w:t>
      </w:r>
      <w:r>
        <w:t>4</w:t>
      </w:r>
      <w:r w:rsidRPr="0095382B">
        <w:rPr>
          <w:rFonts w:hint="eastAsia"/>
        </w:rPr>
        <w:t>至</w:t>
      </w:r>
      <w:r>
        <w:t>31</w:t>
      </w:r>
      <w:r w:rsidRPr="0095382B">
        <w:rPr>
          <w:rFonts w:hint="eastAsia"/>
        </w:rPr>
        <w:t>日</w:t>
      </w:r>
    </w:p>
    <w:p w14:paraId="71FDDD25" w14:textId="77777777" w:rsidR="008E3645" w:rsidRDefault="00EA74D4" w:rsidP="0095382B">
      <w:pPr>
        <w:pStyle w:val="ListParagraph"/>
        <w:numPr>
          <w:ilvl w:val="0"/>
          <w:numId w:val="2"/>
        </w:numPr>
        <w:jc w:val="both"/>
      </w:pPr>
      <w:r>
        <w:rPr>
          <w:rFonts w:hint="eastAsia"/>
        </w:rPr>
        <w:t>於優惠期間內</w:t>
      </w:r>
      <w:r w:rsidR="008E3645">
        <w:rPr>
          <w:rFonts w:hint="eastAsia"/>
        </w:rPr>
        <w:t>，將提供以下兩（</w:t>
      </w:r>
      <w:r w:rsidR="008E3645">
        <w:rPr>
          <w:rFonts w:hint="eastAsia"/>
        </w:rPr>
        <w:t>2</w:t>
      </w:r>
      <w:r w:rsidR="008E3645">
        <w:rPr>
          <w:rFonts w:hint="eastAsia"/>
        </w:rPr>
        <w:t>）種優惠：</w:t>
      </w:r>
    </w:p>
    <w:p w14:paraId="3319D685" w14:textId="19C3B032" w:rsidR="005E01C8" w:rsidRPr="005E01C8" w:rsidRDefault="008E3645" w:rsidP="005E01C8">
      <w:pPr>
        <w:pStyle w:val="ListParagraph"/>
        <w:numPr>
          <w:ilvl w:val="0"/>
          <w:numId w:val="4"/>
        </w:numPr>
      </w:pPr>
      <w:r>
        <w:rPr>
          <w:rFonts w:hint="eastAsia"/>
        </w:rPr>
        <w:t>優惠一：</w:t>
      </w:r>
      <w:r w:rsidR="0095382B" w:rsidRPr="00197565">
        <w:rPr>
          <w:rFonts w:hint="eastAsia"/>
        </w:rPr>
        <w:t>每位未滿</w:t>
      </w:r>
      <w:r w:rsidR="0095382B" w:rsidRPr="00197565">
        <w:rPr>
          <w:rFonts w:hint="eastAsia"/>
        </w:rPr>
        <w:t>18</w:t>
      </w:r>
      <w:r w:rsidR="0095382B" w:rsidRPr="00197565">
        <w:rPr>
          <w:rFonts w:hint="eastAsia"/>
        </w:rPr>
        <w:t>歲</w:t>
      </w:r>
      <w:r>
        <w:rPr>
          <w:rFonts w:hint="eastAsia"/>
        </w:rPr>
        <w:t>並</w:t>
      </w:r>
      <w:r w:rsidR="0095382B">
        <w:rPr>
          <w:rFonts w:hint="eastAsia"/>
        </w:rPr>
        <w:t>持澳門永久</w:t>
      </w:r>
      <w:r>
        <w:rPr>
          <w:rFonts w:hint="eastAsia"/>
        </w:rPr>
        <w:t>／</w:t>
      </w:r>
      <w:r w:rsidR="0095382B">
        <w:rPr>
          <w:rFonts w:hint="eastAsia"/>
        </w:rPr>
        <w:t>非永久身份證</w:t>
      </w:r>
      <w:r w:rsidR="0095382B" w:rsidRPr="00197565">
        <w:rPr>
          <w:rFonts w:hint="eastAsia"/>
        </w:rPr>
        <w:t>的</w:t>
      </w:r>
      <w:r w:rsidR="0095382B">
        <w:rPr>
          <w:rFonts w:hint="eastAsia"/>
        </w:rPr>
        <w:t>賓客可</w:t>
      </w:r>
      <w:r w:rsidR="0095382B" w:rsidRPr="00197565">
        <w:rPr>
          <w:rFonts w:hint="eastAsia"/>
        </w:rPr>
        <w:t>免費換領</w:t>
      </w:r>
      <w:r w:rsidR="003A41D9">
        <w:rPr>
          <w:rFonts w:hint="eastAsia"/>
        </w:rPr>
        <w:t>即日</w:t>
      </w:r>
      <w:r w:rsidRPr="0095382B">
        <w:rPr>
          <w:rFonts w:hint="eastAsia"/>
        </w:rPr>
        <w:t>「澳門</w:t>
      </w:r>
      <w:r w:rsidRPr="0095382B">
        <w:rPr>
          <w:rFonts w:hint="eastAsia"/>
        </w:rPr>
        <w:t xml:space="preserve"> </w:t>
      </w:r>
      <w:proofErr w:type="spellStart"/>
      <w:r w:rsidRPr="0095382B">
        <w:rPr>
          <w:rFonts w:hint="eastAsia"/>
        </w:rPr>
        <w:t>teamLab</w:t>
      </w:r>
      <w:proofErr w:type="spellEnd"/>
      <w:r w:rsidRPr="0095382B">
        <w:rPr>
          <w:rFonts w:hint="eastAsia"/>
        </w:rPr>
        <w:t xml:space="preserve"> </w:t>
      </w:r>
      <w:r w:rsidRPr="0095382B">
        <w:rPr>
          <w:rFonts w:hint="eastAsia"/>
        </w:rPr>
        <w:t>超自然空間」</w:t>
      </w:r>
      <w:r w:rsidR="0095382B" w:rsidRPr="00197565">
        <w:rPr>
          <w:rFonts w:hint="eastAsia"/>
        </w:rPr>
        <w:t>基礎門票一</w:t>
      </w:r>
      <w:r w:rsidR="0095382B" w:rsidRPr="00603EDC">
        <w:rPr>
          <w:rFonts w:hint="eastAsia"/>
        </w:rPr>
        <w:t>（</w:t>
      </w:r>
      <w:r w:rsidR="0095382B" w:rsidRPr="00603EDC">
        <w:t>1</w:t>
      </w:r>
      <w:r w:rsidR="0095382B" w:rsidRPr="00603EDC">
        <w:rPr>
          <w:rFonts w:hint="eastAsia"/>
        </w:rPr>
        <w:t>）</w:t>
      </w:r>
      <w:r w:rsidR="0095382B" w:rsidRPr="00197565">
        <w:rPr>
          <w:rFonts w:hint="eastAsia"/>
        </w:rPr>
        <w:t>張</w:t>
      </w:r>
      <w:r>
        <w:rPr>
          <w:rFonts w:hint="eastAsia"/>
        </w:rPr>
        <w:t>。賓客</w:t>
      </w:r>
      <w:r w:rsidR="0095382B">
        <w:rPr>
          <w:rFonts w:hint="eastAsia"/>
        </w:rPr>
        <w:t>須出示有效身份證</w:t>
      </w:r>
      <w:r>
        <w:rPr>
          <w:rFonts w:hint="eastAsia"/>
        </w:rPr>
        <w:t>以領取門票</w:t>
      </w:r>
      <w:r w:rsidR="0095382B">
        <w:rPr>
          <w:rFonts w:hint="eastAsia"/>
        </w:rPr>
        <w:t>。</w:t>
      </w:r>
      <w:r w:rsidR="00BD421B">
        <w:rPr>
          <w:rFonts w:hint="eastAsia"/>
        </w:rPr>
        <w:t>於優惠期間內，</w:t>
      </w:r>
      <w:r w:rsidR="005E01C8" w:rsidRPr="005E01C8">
        <w:rPr>
          <w:rFonts w:hint="eastAsia"/>
        </w:rPr>
        <w:t>每張有效身份證</w:t>
      </w:r>
      <w:r w:rsidR="00BD421B">
        <w:rPr>
          <w:rFonts w:hint="eastAsia"/>
        </w:rPr>
        <w:t>每天</w:t>
      </w:r>
      <w:r w:rsidR="005E01C8" w:rsidRPr="005E01C8">
        <w:rPr>
          <w:rFonts w:hint="eastAsia"/>
        </w:rPr>
        <w:t>最多兌換一（</w:t>
      </w:r>
      <w:r w:rsidR="005E01C8" w:rsidRPr="005E01C8">
        <w:rPr>
          <w:rFonts w:hint="eastAsia"/>
        </w:rPr>
        <w:t>1</w:t>
      </w:r>
      <w:r w:rsidR="005E01C8" w:rsidRPr="005E01C8">
        <w:rPr>
          <w:rFonts w:hint="eastAsia"/>
        </w:rPr>
        <w:t>）張門票。</w:t>
      </w:r>
      <w:commentRangeStart w:id="9"/>
      <w:r w:rsidR="003D11BD">
        <w:rPr>
          <w:rFonts w:hint="eastAsia"/>
        </w:rPr>
        <w:t>賓客</w:t>
      </w:r>
      <w:r w:rsidR="003D11BD" w:rsidRPr="00DD6B13">
        <w:rPr>
          <w:rFonts w:asciiTheme="minorHAnsi" w:eastAsia="PMingLiU" w:hAnsiTheme="minorHAnsi" w:cstheme="minorHAnsi"/>
        </w:rPr>
        <w:t>的姓名、</w:t>
      </w:r>
      <w:r w:rsidR="003D11BD">
        <w:rPr>
          <w:rFonts w:asciiTheme="minorHAnsi" w:eastAsia="PMingLiU" w:hAnsiTheme="minorHAnsi" w:cstheme="minorHAnsi" w:hint="eastAsia"/>
        </w:rPr>
        <w:t>出生日期及有效身份證</w:t>
      </w:r>
      <w:r w:rsidR="003D11BD" w:rsidRPr="00DD6B13">
        <w:rPr>
          <w:rFonts w:asciiTheme="minorHAnsi" w:eastAsia="PMingLiU" w:hAnsiTheme="minorHAnsi" w:cstheme="minorHAnsi" w:hint="eastAsia"/>
        </w:rPr>
        <w:t>最後四位數字</w:t>
      </w:r>
      <w:r w:rsidR="003D11BD">
        <w:rPr>
          <w:rFonts w:asciiTheme="minorHAnsi" w:eastAsia="PMingLiU" w:hAnsiTheme="minorHAnsi" w:cstheme="minorHAnsi" w:hint="eastAsia"/>
        </w:rPr>
        <w:t>將被記錄以避免重複兌換。</w:t>
      </w:r>
      <w:commentRangeEnd w:id="9"/>
      <w:r w:rsidR="001777E5">
        <w:rPr>
          <w:rStyle w:val="CommentReference"/>
          <w:rFonts w:asciiTheme="minorHAnsi" w:hAnsiTheme="minorHAnsi" w:cstheme="minorBidi"/>
        </w:rPr>
        <w:commentReference w:id="9"/>
      </w:r>
    </w:p>
    <w:p w14:paraId="01476C62" w14:textId="034B3161" w:rsidR="005E01C8" w:rsidRPr="0095382B" w:rsidRDefault="0024606E" w:rsidP="00CD352D">
      <w:pPr>
        <w:pStyle w:val="ListParagraph"/>
        <w:numPr>
          <w:ilvl w:val="0"/>
          <w:numId w:val="4"/>
        </w:numPr>
        <w:jc w:val="both"/>
      </w:pPr>
      <w:r>
        <w:rPr>
          <w:rFonts w:hint="eastAsia"/>
        </w:rPr>
        <w:t>優惠二：</w:t>
      </w:r>
      <w:r w:rsidR="005E01C8" w:rsidRPr="0095382B">
        <w:rPr>
          <w:rFonts w:hint="eastAsia"/>
        </w:rPr>
        <w:t>於優惠期間內任何一天</w:t>
      </w:r>
      <w:r w:rsidR="005E01C8">
        <w:rPr>
          <w:rFonts w:hint="eastAsia"/>
        </w:rPr>
        <w:t>下午</w:t>
      </w:r>
      <w:r w:rsidR="005E01C8">
        <w:rPr>
          <w:rFonts w:hint="eastAsia"/>
        </w:rPr>
        <w:t>2</w:t>
      </w:r>
      <w:r w:rsidR="005E01C8">
        <w:t>:00</w:t>
      </w:r>
      <w:r w:rsidR="005E01C8">
        <w:rPr>
          <w:rFonts w:hint="eastAsia"/>
        </w:rPr>
        <w:t>前，</w:t>
      </w:r>
      <w:r w:rsidR="005E01C8" w:rsidRPr="0095382B">
        <w:rPr>
          <w:rFonts w:hint="eastAsia"/>
        </w:rPr>
        <w:t>以正價購買一（</w:t>
      </w:r>
      <w:r w:rsidR="005E01C8" w:rsidRPr="0095382B">
        <w:rPr>
          <w:rFonts w:hint="eastAsia"/>
        </w:rPr>
        <w:t>1</w:t>
      </w:r>
      <w:r w:rsidR="005E01C8" w:rsidRPr="0095382B">
        <w:rPr>
          <w:rFonts w:hint="eastAsia"/>
        </w:rPr>
        <w:t>）張「澳門</w:t>
      </w:r>
      <w:r w:rsidR="005E01C8" w:rsidRPr="0095382B">
        <w:rPr>
          <w:rFonts w:hint="eastAsia"/>
        </w:rPr>
        <w:t xml:space="preserve"> </w:t>
      </w:r>
      <w:proofErr w:type="spellStart"/>
      <w:r w:rsidR="005E01C8" w:rsidRPr="0095382B">
        <w:rPr>
          <w:rFonts w:hint="eastAsia"/>
        </w:rPr>
        <w:t>teamLab</w:t>
      </w:r>
      <w:proofErr w:type="spellEnd"/>
      <w:r w:rsidR="005E01C8" w:rsidRPr="0095382B">
        <w:rPr>
          <w:rFonts w:hint="eastAsia"/>
        </w:rPr>
        <w:t xml:space="preserve"> </w:t>
      </w:r>
      <w:r w:rsidR="005E01C8" w:rsidRPr="0095382B">
        <w:rPr>
          <w:rFonts w:hint="eastAsia"/>
        </w:rPr>
        <w:t>超自然空間」成人基礎門票者，其同行之一（</w:t>
      </w:r>
      <w:r w:rsidR="005E01C8" w:rsidRPr="0095382B">
        <w:rPr>
          <w:rFonts w:hint="eastAsia"/>
        </w:rPr>
        <w:t>1</w:t>
      </w:r>
      <w:r w:rsidR="005E01C8" w:rsidRPr="0095382B">
        <w:rPr>
          <w:rFonts w:hint="eastAsia"/>
        </w:rPr>
        <w:t>）位賓客（成人／小童）可於同日</w:t>
      </w:r>
      <w:r w:rsidR="00CB2D5A">
        <w:rPr>
          <w:rFonts w:hint="eastAsia"/>
        </w:rPr>
        <w:t>下午</w:t>
      </w:r>
      <w:r w:rsidR="00CB2D5A">
        <w:rPr>
          <w:rFonts w:hint="eastAsia"/>
        </w:rPr>
        <w:t>2</w:t>
      </w:r>
      <w:r w:rsidR="00CB2D5A">
        <w:t>:00</w:t>
      </w:r>
      <w:r w:rsidR="00CB2D5A">
        <w:rPr>
          <w:rFonts w:hint="eastAsia"/>
        </w:rPr>
        <w:t>前</w:t>
      </w:r>
      <w:r w:rsidR="005E01C8" w:rsidRPr="0095382B">
        <w:rPr>
          <w:rFonts w:hint="eastAsia"/>
        </w:rPr>
        <w:t>享免費入場。</w:t>
      </w:r>
      <w:commentRangeStart w:id="10"/>
      <w:r w:rsidR="001777E5">
        <w:rPr>
          <w:rFonts w:hint="eastAsia"/>
        </w:rPr>
        <w:t>於優惠期間內，每位賓客每天只限兌換一（</w:t>
      </w:r>
      <w:r w:rsidR="001777E5">
        <w:rPr>
          <w:rFonts w:hint="eastAsia"/>
        </w:rPr>
        <w:t>1</w:t>
      </w:r>
      <w:r w:rsidR="001777E5">
        <w:rPr>
          <w:rFonts w:hint="eastAsia"/>
        </w:rPr>
        <w:t>）張免費門票。賓客</w:t>
      </w:r>
      <w:r w:rsidR="001777E5" w:rsidRPr="00CB2D5A">
        <w:rPr>
          <w:rFonts w:asciiTheme="minorHAnsi" w:eastAsia="PMingLiU" w:hAnsiTheme="minorHAnsi" w:cstheme="minorHAnsi"/>
        </w:rPr>
        <w:t>的姓名</w:t>
      </w:r>
      <w:r w:rsidR="001777E5" w:rsidRPr="00CB2D5A">
        <w:rPr>
          <w:rFonts w:asciiTheme="minorHAnsi" w:eastAsia="PMingLiU" w:hAnsiTheme="minorHAnsi" w:cstheme="minorHAnsi" w:hint="eastAsia"/>
        </w:rPr>
        <w:t>及</w:t>
      </w:r>
      <w:r w:rsidR="001777E5" w:rsidRPr="00CD352D">
        <w:rPr>
          <w:rFonts w:asciiTheme="minorHAnsi" w:eastAsia="PMingLiU" w:hAnsiTheme="minorHAnsi" w:cstheme="minorHAnsi" w:hint="eastAsia"/>
        </w:rPr>
        <w:t>有效身份證／護照最後四位數字將被記錄以避免重複兌換。</w:t>
      </w:r>
      <w:commentRangeEnd w:id="10"/>
      <w:r w:rsidR="001777E5">
        <w:rPr>
          <w:rStyle w:val="CommentReference"/>
          <w:rFonts w:asciiTheme="minorHAnsi" w:hAnsiTheme="minorHAnsi" w:cstheme="minorBidi"/>
        </w:rPr>
        <w:commentReference w:id="10"/>
      </w:r>
    </w:p>
    <w:p w14:paraId="254AC288" w14:textId="55E31D38" w:rsidR="0095382B" w:rsidRPr="003B156E" w:rsidRDefault="005E01C8" w:rsidP="0095382B">
      <w:pPr>
        <w:pStyle w:val="ListParagraph"/>
        <w:numPr>
          <w:ilvl w:val="0"/>
          <w:numId w:val="2"/>
        </w:numPr>
        <w:jc w:val="both"/>
      </w:pPr>
      <w:r>
        <w:rPr>
          <w:rFonts w:hint="eastAsia"/>
        </w:rPr>
        <w:t>以上兩種優惠所</w:t>
      </w:r>
      <w:bookmarkStart w:id="11" w:name="_Hlk202350713"/>
      <w:r w:rsidR="0095382B" w:rsidRPr="0095382B">
        <w:rPr>
          <w:rFonts w:hint="eastAsia"/>
        </w:rPr>
        <w:t>換領</w:t>
      </w:r>
      <w:r>
        <w:rPr>
          <w:rFonts w:hint="eastAsia"/>
        </w:rPr>
        <w:t>之</w:t>
      </w:r>
      <w:r w:rsidR="0095382B" w:rsidRPr="0095382B">
        <w:rPr>
          <w:rFonts w:hint="eastAsia"/>
        </w:rPr>
        <w:t>門票</w:t>
      </w:r>
      <w:r>
        <w:rPr>
          <w:rFonts w:hint="eastAsia"/>
        </w:rPr>
        <w:t>均</w:t>
      </w:r>
      <w:r w:rsidR="0095382B" w:rsidRPr="0095382B">
        <w:rPr>
          <w:rFonts w:hint="eastAsia"/>
        </w:rPr>
        <w:t>不包括</w:t>
      </w:r>
      <w:r>
        <w:rPr>
          <w:rFonts w:hint="eastAsia"/>
        </w:rPr>
        <w:t>附加收費項目</w:t>
      </w:r>
      <w:r w:rsidR="0095382B" w:rsidRPr="0095382B">
        <w:rPr>
          <w:rFonts w:hint="eastAsia"/>
        </w:rPr>
        <w:t>：「漂浮的花園</w:t>
      </w:r>
      <w:r w:rsidR="0095382B" w:rsidRPr="0095382B">
        <w:rPr>
          <w:rFonts w:hint="eastAsia"/>
        </w:rPr>
        <w:t xml:space="preserve"> </w:t>
      </w:r>
      <w:r w:rsidR="0095382B" w:rsidRPr="0095382B">
        <w:rPr>
          <w:rFonts w:hint="eastAsia"/>
        </w:rPr>
        <w:t>──</w:t>
      </w:r>
      <w:r w:rsidR="0095382B" w:rsidRPr="0095382B">
        <w:rPr>
          <w:rFonts w:hint="eastAsia"/>
        </w:rPr>
        <w:t xml:space="preserve"> </w:t>
      </w:r>
      <w:r w:rsidR="0095382B" w:rsidRPr="0095382B">
        <w:rPr>
          <w:rFonts w:hint="eastAsia"/>
        </w:rPr>
        <w:t>花朵與我同根同源，花園與我合為一體」和「</w:t>
      </w:r>
      <w:r w:rsidR="0095382B" w:rsidRPr="0095382B">
        <w:rPr>
          <w:rFonts w:hint="eastAsia"/>
        </w:rPr>
        <w:t>EN TEA HOUSE</w:t>
      </w:r>
      <w:r w:rsidR="0095382B" w:rsidRPr="0095382B">
        <w:rPr>
          <w:rFonts w:hint="eastAsia"/>
        </w:rPr>
        <w:t>」</w:t>
      </w:r>
      <w:r>
        <w:rPr>
          <w:rFonts w:hint="eastAsia"/>
        </w:rPr>
        <w:t>（茶屋）</w:t>
      </w:r>
      <w:r w:rsidR="0095382B" w:rsidRPr="0095382B">
        <w:rPr>
          <w:rFonts w:hint="eastAsia"/>
        </w:rPr>
        <w:t>。</w:t>
      </w:r>
    </w:p>
    <w:p w14:paraId="4015AE81" w14:textId="77777777" w:rsidR="0095382B" w:rsidRDefault="0095382B" w:rsidP="0095382B">
      <w:pPr>
        <w:pStyle w:val="ListParagraph"/>
        <w:numPr>
          <w:ilvl w:val="0"/>
          <w:numId w:val="2"/>
        </w:numPr>
        <w:jc w:val="both"/>
      </w:pPr>
      <w:r>
        <w:rPr>
          <w:rFonts w:hint="eastAsia"/>
        </w:rPr>
        <w:t>門票之兌換地點位於澳門威尼斯人金光會展</w:t>
      </w:r>
      <w:r>
        <w:rPr>
          <w:rFonts w:hint="eastAsia"/>
        </w:rPr>
        <w:t>3</w:t>
      </w:r>
      <w:r>
        <w:rPr>
          <w:rFonts w:hint="eastAsia"/>
        </w:rPr>
        <w:t>樓的澳門</w:t>
      </w:r>
      <w:r>
        <w:rPr>
          <w:rFonts w:hint="eastAsia"/>
        </w:rPr>
        <w:t xml:space="preserve"> </w:t>
      </w:r>
      <w:proofErr w:type="spellStart"/>
      <w:r>
        <w:rPr>
          <w:rFonts w:hint="eastAsia"/>
        </w:rPr>
        <w:t>teamLab</w:t>
      </w:r>
      <w:proofErr w:type="spellEnd"/>
      <w:r>
        <w:rPr>
          <w:rFonts w:hint="eastAsia"/>
        </w:rPr>
        <w:t xml:space="preserve"> </w:t>
      </w:r>
      <w:r>
        <w:rPr>
          <w:rFonts w:hint="eastAsia"/>
        </w:rPr>
        <w:t>超自然空間票務處。</w:t>
      </w:r>
      <w:r>
        <w:rPr>
          <w:rFonts w:hint="eastAsia"/>
        </w:rPr>
        <w:t xml:space="preserve"> </w:t>
      </w:r>
    </w:p>
    <w:p w14:paraId="1AD44F33" w14:textId="77777777" w:rsidR="0095382B" w:rsidRDefault="0095382B" w:rsidP="0095382B">
      <w:pPr>
        <w:pStyle w:val="ListParagraph"/>
        <w:numPr>
          <w:ilvl w:val="0"/>
          <w:numId w:val="2"/>
        </w:numPr>
        <w:jc w:val="both"/>
      </w:pPr>
      <w:r>
        <w:rPr>
          <w:rFonts w:hint="eastAsia"/>
        </w:rPr>
        <w:t>澳門</w:t>
      </w:r>
      <w:r>
        <w:rPr>
          <w:rFonts w:hint="eastAsia"/>
        </w:rPr>
        <w:t xml:space="preserve"> </w:t>
      </w:r>
      <w:proofErr w:type="spellStart"/>
      <w:r>
        <w:rPr>
          <w:rFonts w:hint="eastAsia"/>
        </w:rPr>
        <w:t>teamLab</w:t>
      </w:r>
      <w:proofErr w:type="spellEnd"/>
      <w:r>
        <w:rPr>
          <w:rFonts w:hint="eastAsia"/>
        </w:rPr>
        <w:t xml:space="preserve"> </w:t>
      </w:r>
      <w:r>
        <w:rPr>
          <w:rFonts w:hint="eastAsia"/>
        </w:rPr>
        <w:t>超自然空間入場時間為星期一至日早上</w:t>
      </w:r>
      <w:r>
        <w:rPr>
          <w:rFonts w:hint="eastAsia"/>
        </w:rPr>
        <w:t xml:space="preserve"> 11</w:t>
      </w:r>
      <w:r>
        <w:t>:00</w:t>
      </w:r>
      <w:r>
        <w:rPr>
          <w:rFonts w:hint="eastAsia"/>
        </w:rPr>
        <w:t>至晚上</w:t>
      </w:r>
      <w:r>
        <w:rPr>
          <w:rFonts w:hint="eastAsia"/>
        </w:rPr>
        <w:t>7</w:t>
      </w:r>
      <w:r>
        <w:t>:00</w:t>
      </w:r>
      <w:r>
        <w:rPr>
          <w:rFonts w:hint="eastAsia"/>
        </w:rPr>
        <w:t>。最後入場時間為晚上</w:t>
      </w:r>
      <w:r>
        <w:rPr>
          <w:rFonts w:hint="eastAsia"/>
        </w:rPr>
        <w:t>6</w:t>
      </w:r>
      <w:r>
        <w:t>:15</w:t>
      </w:r>
      <w:r>
        <w:rPr>
          <w:rFonts w:hint="eastAsia"/>
        </w:rPr>
        <w:t>。</w:t>
      </w:r>
    </w:p>
    <w:p w14:paraId="5DEF242D" w14:textId="5C043658" w:rsidR="0095382B" w:rsidRDefault="0095382B" w:rsidP="0095382B">
      <w:pPr>
        <w:pStyle w:val="ListParagraph"/>
        <w:numPr>
          <w:ilvl w:val="0"/>
          <w:numId w:val="2"/>
        </w:numPr>
        <w:jc w:val="both"/>
      </w:pPr>
      <w:r w:rsidRPr="00740690">
        <w:rPr>
          <w:rFonts w:hint="eastAsia"/>
        </w:rPr>
        <w:t>門票在閉館日不可兌換。閉館日如有更改，恕不另行通知，詳情請瀏覽金光票務網站</w:t>
      </w:r>
      <w:r w:rsidR="005E01C8">
        <w:fldChar w:fldCharType="begin"/>
      </w:r>
      <w:r w:rsidR="005E01C8">
        <w:instrText>HYPERLINK "https://hk.cotaiticketing.com/shows/teamlab.html"</w:instrText>
      </w:r>
      <w:r w:rsidR="005E01C8">
        <w:fldChar w:fldCharType="separate"/>
      </w:r>
      <w:r w:rsidR="005E01C8">
        <w:rPr>
          <w:rStyle w:val="Hyperlink"/>
          <w:rFonts w:hint="eastAsia"/>
        </w:rPr>
        <w:t>https://hk.cotaiticketing.com/shows/teamlab.html</w:t>
      </w:r>
      <w:r w:rsidR="005E01C8">
        <w:rPr>
          <w:rStyle w:val="Hyperlink"/>
        </w:rPr>
        <w:fldChar w:fldCharType="end"/>
      </w:r>
      <w:r w:rsidRPr="00740690">
        <w:rPr>
          <w:rFonts w:hint="eastAsia"/>
        </w:rPr>
        <w:t>。</w:t>
      </w:r>
    </w:p>
    <w:p w14:paraId="165FCC4A" w14:textId="58A72457" w:rsidR="00F54237" w:rsidRDefault="00F54237" w:rsidP="0095382B">
      <w:pPr>
        <w:pStyle w:val="ListParagraph"/>
        <w:numPr>
          <w:ilvl w:val="0"/>
          <w:numId w:val="2"/>
        </w:numPr>
        <w:jc w:val="both"/>
      </w:pPr>
      <w:r>
        <w:rPr>
          <w:rFonts w:hint="eastAsia"/>
        </w:rPr>
        <w:t>本優惠發出之門票僅可由換領人使用，不得轉讓或轉售。</w:t>
      </w:r>
      <w:r w:rsidR="00FC66C7">
        <w:rPr>
          <w:rFonts w:hint="eastAsia"/>
        </w:rPr>
        <w:t>門票經轉讓或轉售即屬無效。</w:t>
      </w:r>
    </w:p>
    <w:p w14:paraId="1F2A0DA0" w14:textId="1F6FB5AE" w:rsidR="00912B23" w:rsidRDefault="00912B23" w:rsidP="0095382B">
      <w:pPr>
        <w:pStyle w:val="ListParagraph"/>
        <w:numPr>
          <w:ilvl w:val="0"/>
          <w:numId w:val="2"/>
        </w:numPr>
        <w:jc w:val="both"/>
      </w:pPr>
      <w:r>
        <w:rPr>
          <w:rFonts w:hint="eastAsia"/>
        </w:rPr>
        <w:t>本優惠不得與其他推廣或優惠同時使用。</w:t>
      </w:r>
      <w:r>
        <w:rPr>
          <w:rFonts w:hint="eastAsia"/>
        </w:rPr>
        <w:t xml:space="preserve"> </w:t>
      </w:r>
    </w:p>
    <w:p w14:paraId="3A4BCB95" w14:textId="28170677" w:rsidR="0095382B" w:rsidRDefault="0095382B" w:rsidP="0095382B">
      <w:pPr>
        <w:pStyle w:val="ListParagraph"/>
        <w:numPr>
          <w:ilvl w:val="0"/>
          <w:numId w:val="2"/>
        </w:numPr>
        <w:jc w:val="both"/>
      </w:pPr>
      <w:r w:rsidRPr="00740690">
        <w:rPr>
          <w:rFonts w:hint="eastAsia"/>
        </w:rPr>
        <w:lastRenderedPageBreak/>
        <w:t>門票並不設任何預留服務，</w:t>
      </w:r>
      <w:r>
        <w:rPr>
          <w:rFonts w:hint="eastAsia"/>
        </w:rPr>
        <w:t>門票兌</w:t>
      </w:r>
      <w:r w:rsidRPr="00740690">
        <w:rPr>
          <w:rFonts w:hint="eastAsia"/>
        </w:rPr>
        <w:t>換將根據當天供應情況而定。</w:t>
      </w:r>
    </w:p>
    <w:p w14:paraId="08CDE8ED" w14:textId="77777777" w:rsidR="0095382B" w:rsidRDefault="0095382B" w:rsidP="0095382B">
      <w:pPr>
        <w:pStyle w:val="ListParagraph"/>
        <w:numPr>
          <w:ilvl w:val="0"/>
          <w:numId w:val="2"/>
        </w:numPr>
        <w:jc w:val="both"/>
      </w:pPr>
      <w:r w:rsidRPr="00740690">
        <w:rPr>
          <w:rFonts w:hint="eastAsia"/>
        </w:rPr>
        <w:t>如遇繁忙時段，可能</w:t>
      </w:r>
      <w:r>
        <w:rPr>
          <w:rFonts w:hint="eastAsia"/>
        </w:rPr>
        <w:t>需</w:t>
      </w:r>
      <w:r w:rsidRPr="00740690">
        <w:rPr>
          <w:rFonts w:hint="eastAsia"/>
        </w:rPr>
        <w:t>要於</w:t>
      </w:r>
      <w:r>
        <w:rPr>
          <w:rFonts w:hint="eastAsia"/>
        </w:rPr>
        <w:t>澳門</w:t>
      </w:r>
      <w:r>
        <w:rPr>
          <w:rFonts w:hint="eastAsia"/>
        </w:rPr>
        <w:t xml:space="preserve"> </w:t>
      </w:r>
      <w:proofErr w:type="spellStart"/>
      <w:r>
        <w:rPr>
          <w:rFonts w:hint="eastAsia"/>
        </w:rPr>
        <w:t>teamLab</w:t>
      </w:r>
      <w:proofErr w:type="spellEnd"/>
      <w:r>
        <w:rPr>
          <w:rFonts w:hint="eastAsia"/>
        </w:rPr>
        <w:t xml:space="preserve"> </w:t>
      </w:r>
      <w:r>
        <w:rPr>
          <w:rFonts w:hint="eastAsia"/>
        </w:rPr>
        <w:t>超自然空間</w:t>
      </w:r>
      <w:r w:rsidRPr="00740690">
        <w:rPr>
          <w:rFonts w:hint="eastAsia"/>
        </w:rPr>
        <w:t>入口處排隊等候入場。</w:t>
      </w:r>
    </w:p>
    <w:p w14:paraId="5E6D7EBF" w14:textId="77777777" w:rsidR="0095382B" w:rsidRDefault="0095382B" w:rsidP="0095382B">
      <w:pPr>
        <w:pStyle w:val="ListParagraph"/>
        <w:numPr>
          <w:ilvl w:val="0"/>
          <w:numId w:val="2"/>
        </w:numPr>
        <w:jc w:val="both"/>
      </w:pPr>
      <w:r>
        <w:rPr>
          <w:rFonts w:hint="eastAsia"/>
        </w:rPr>
        <w:t>如已換領門票的賓客缺席，將被視爲放棄參觀澳門</w:t>
      </w:r>
      <w:r>
        <w:rPr>
          <w:rFonts w:hint="eastAsia"/>
        </w:rPr>
        <w:t xml:space="preserve"> </w:t>
      </w:r>
      <w:proofErr w:type="spellStart"/>
      <w:r>
        <w:rPr>
          <w:rFonts w:hint="eastAsia"/>
        </w:rPr>
        <w:t>teamLab</w:t>
      </w:r>
      <w:proofErr w:type="spellEnd"/>
      <w:r>
        <w:rPr>
          <w:rFonts w:hint="eastAsia"/>
        </w:rPr>
        <w:t xml:space="preserve"> </w:t>
      </w:r>
      <w:r>
        <w:rPr>
          <w:rFonts w:hint="eastAsia"/>
        </w:rPr>
        <w:t>超自然空間，賓客無權向威尼斯人路氹股份有限公司（「</w:t>
      </w:r>
      <w:r>
        <w:t>VCL</w:t>
      </w:r>
      <w:r>
        <w:rPr>
          <w:rFonts w:hint="eastAsia"/>
        </w:rPr>
        <w:t>」）及其關聯公司要求任何款項或賠償。</w:t>
      </w:r>
      <w:r>
        <w:t xml:space="preserve"> </w:t>
      </w:r>
    </w:p>
    <w:p w14:paraId="29A45D80" w14:textId="74A03406" w:rsidR="0095382B" w:rsidRDefault="0095382B" w:rsidP="0095382B">
      <w:pPr>
        <w:pStyle w:val="ListParagraph"/>
        <w:numPr>
          <w:ilvl w:val="0"/>
          <w:numId w:val="2"/>
        </w:numPr>
        <w:jc w:val="both"/>
      </w:pPr>
      <w:r w:rsidRPr="00740690">
        <w:rPr>
          <w:rFonts w:hint="eastAsia"/>
        </w:rPr>
        <w:t>若</w:t>
      </w:r>
      <w:r>
        <w:rPr>
          <w:rFonts w:hint="eastAsia"/>
        </w:rPr>
        <w:t>澳門</w:t>
      </w:r>
      <w:r>
        <w:rPr>
          <w:rFonts w:hint="eastAsia"/>
        </w:rPr>
        <w:t xml:space="preserve"> </w:t>
      </w:r>
      <w:proofErr w:type="spellStart"/>
      <w:r>
        <w:rPr>
          <w:rFonts w:hint="eastAsia"/>
        </w:rPr>
        <w:t>teamLab</w:t>
      </w:r>
      <w:proofErr w:type="spellEnd"/>
      <w:r>
        <w:rPr>
          <w:rFonts w:hint="eastAsia"/>
        </w:rPr>
        <w:t xml:space="preserve"> </w:t>
      </w:r>
      <w:r>
        <w:rPr>
          <w:rFonts w:hint="eastAsia"/>
        </w:rPr>
        <w:t>超自然空間</w:t>
      </w:r>
      <w:r w:rsidRPr="00740690">
        <w:rPr>
          <w:rFonts w:hint="eastAsia"/>
        </w:rPr>
        <w:t>因不可抗力的原因而閉館，賓客可到</w:t>
      </w:r>
      <w:r>
        <w:rPr>
          <w:rFonts w:hint="eastAsia"/>
        </w:rPr>
        <w:t>澳門</w:t>
      </w:r>
      <w:r>
        <w:rPr>
          <w:rFonts w:hint="eastAsia"/>
        </w:rPr>
        <w:t xml:space="preserve"> </w:t>
      </w:r>
      <w:proofErr w:type="spellStart"/>
      <w:r>
        <w:rPr>
          <w:rFonts w:hint="eastAsia"/>
        </w:rPr>
        <w:t>teamLab</w:t>
      </w:r>
      <w:proofErr w:type="spellEnd"/>
      <w:r>
        <w:rPr>
          <w:rFonts w:hint="eastAsia"/>
        </w:rPr>
        <w:t xml:space="preserve"> </w:t>
      </w:r>
      <w:r>
        <w:rPr>
          <w:rFonts w:hint="eastAsia"/>
        </w:rPr>
        <w:t>超自然空間</w:t>
      </w:r>
      <w:r w:rsidRPr="00740690">
        <w:rPr>
          <w:rFonts w:hint="eastAsia"/>
        </w:rPr>
        <w:t>售票處作進一步安排。</w:t>
      </w:r>
      <w:r w:rsidRPr="00740690">
        <w:rPr>
          <w:rFonts w:hint="eastAsia"/>
        </w:rPr>
        <w:t>VCL</w:t>
      </w:r>
      <w:r w:rsidRPr="00740690">
        <w:rPr>
          <w:rFonts w:hint="eastAsia"/>
        </w:rPr>
        <w:t>不對因此而所造成之任何費用或損失承擔任何責任。</w:t>
      </w:r>
    </w:p>
    <w:p w14:paraId="21A3B17F" w14:textId="77777777" w:rsidR="003D11BD" w:rsidRPr="00DD6B13" w:rsidRDefault="003D11BD" w:rsidP="003D11BD">
      <w:pPr>
        <w:pStyle w:val="ListParagraph"/>
        <w:numPr>
          <w:ilvl w:val="0"/>
          <w:numId w:val="2"/>
        </w:numPr>
        <w:tabs>
          <w:tab w:val="left" w:pos="270"/>
        </w:tabs>
        <w:jc w:val="both"/>
        <w:rPr>
          <w:rFonts w:asciiTheme="minorHAnsi" w:eastAsiaTheme="majorEastAsia" w:hAnsiTheme="minorHAnsi" w:cstheme="minorHAnsi"/>
        </w:rPr>
      </w:pPr>
      <w:r w:rsidRPr="00DD6B13">
        <w:rPr>
          <w:rFonts w:asciiTheme="minorHAnsi" w:eastAsiaTheme="majorEastAsia" w:hAnsiTheme="minorHAnsi" w:cstheme="minorHAnsi"/>
        </w:rPr>
        <w:t>透過參與本</w:t>
      </w:r>
      <w:r>
        <w:rPr>
          <w:rFonts w:hint="eastAsia"/>
        </w:rPr>
        <w:t>優惠</w:t>
      </w:r>
      <w:r w:rsidRPr="00DD6B13">
        <w:rPr>
          <w:rFonts w:asciiTheme="minorHAnsi" w:eastAsiaTheme="majorEastAsia" w:hAnsiTheme="minorHAnsi" w:cstheme="minorHAnsi"/>
        </w:rPr>
        <w:t>，</w:t>
      </w:r>
      <w:r>
        <w:rPr>
          <w:rFonts w:hint="eastAsia"/>
        </w:rPr>
        <w:t>賓客</w:t>
      </w:r>
      <w:r w:rsidRPr="00DD6B13">
        <w:rPr>
          <w:rFonts w:asciiTheme="minorHAnsi" w:eastAsiaTheme="majorEastAsia" w:hAnsiTheme="minorHAnsi" w:cstheme="minorHAnsi"/>
        </w:rPr>
        <w:t>確認同意受</w:t>
      </w:r>
      <w:r>
        <w:rPr>
          <w:rFonts w:asciiTheme="minorHAnsi" w:eastAsiaTheme="majorEastAsia" w:hAnsiTheme="minorHAnsi" w:cstheme="minorHAnsi"/>
        </w:rPr>
        <w:t>VCL</w:t>
      </w:r>
      <w:r w:rsidRPr="00DD6B13">
        <w:rPr>
          <w:rFonts w:asciiTheme="minorHAnsi" w:eastAsiaTheme="majorEastAsia" w:hAnsiTheme="minorHAnsi" w:cstheme="minorHAnsi"/>
        </w:rPr>
        <w:t>的私隱聲明</w:t>
      </w:r>
      <w:r w:rsidRPr="00DD6B13">
        <w:rPr>
          <w:rFonts w:ascii="Times New Roman" w:hAnsi="Times New Roman" w:cstheme="minorBidi"/>
          <w:color w:val="000000" w:themeColor="text1"/>
          <w:sz w:val="24"/>
          <w:szCs w:val="24"/>
          <w:lang w:val="en-GB" w:eastAsia="en-US"/>
        </w:rPr>
        <w:fldChar w:fldCharType="begin"/>
      </w:r>
      <w:r>
        <w:instrText>HYPERLINK "https://hk.venetianmacao.com/hotel/about-us/privacy-policy.html"</w:instrText>
      </w:r>
      <w:r w:rsidRPr="00DD6B13">
        <w:rPr>
          <w:rFonts w:ascii="Times New Roman" w:hAnsi="Times New Roman" w:cstheme="minorBidi"/>
          <w:color w:val="000000" w:themeColor="text1"/>
          <w:sz w:val="24"/>
          <w:szCs w:val="24"/>
          <w:lang w:val="en-GB" w:eastAsia="en-US"/>
        </w:rPr>
        <w:fldChar w:fldCharType="separate"/>
      </w:r>
      <w:r>
        <w:rPr>
          <w:rStyle w:val="Hyperlink"/>
          <w:rFonts w:asciiTheme="minorHAnsi" w:eastAsiaTheme="majorEastAsia" w:hAnsiTheme="minorHAnsi" w:cstheme="minorHAnsi"/>
        </w:rPr>
        <w:t>https://hk.venetianmacao.com/hotel/about-us/privacy-policy.html</w:t>
      </w:r>
      <w:r w:rsidRPr="00DD6B13">
        <w:rPr>
          <w:rStyle w:val="Hyperlink"/>
          <w:rFonts w:asciiTheme="minorHAnsi" w:eastAsiaTheme="majorEastAsia" w:hAnsiTheme="minorHAnsi" w:cstheme="minorHAnsi"/>
        </w:rPr>
        <w:fldChar w:fldCharType="end"/>
      </w:r>
      <w:r w:rsidRPr="00DD6B13">
        <w:rPr>
          <w:rFonts w:asciiTheme="minorHAnsi" w:eastAsiaTheme="majorEastAsia" w:hAnsiTheme="minorHAnsi" w:cstheme="minorHAnsi"/>
        </w:rPr>
        <w:t>（下稱</w:t>
      </w:r>
      <w:r w:rsidRPr="00DD6B13">
        <w:rPr>
          <w:rFonts w:asciiTheme="minorHAnsi" w:eastAsiaTheme="majorEastAsia" w:hAnsiTheme="minorHAnsi" w:cstheme="minorHAnsi"/>
        </w:rPr>
        <w:t xml:space="preserve"> “</w:t>
      </w:r>
      <w:r w:rsidRPr="00DD6B13">
        <w:rPr>
          <w:rFonts w:asciiTheme="minorHAnsi" w:eastAsiaTheme="majorEastAsia" w:hAnsiTheme="minorHAnsi" w:cstheme="minorHAnsi"/>
        </w:rPr>
        <w:t>私隱聲明</w:t>
      </w:r>
      <w:r w:rsidRPr="00DD6B13">
        <w:rPr>
          <w:rFonts w:asciiTheme="minorHAnsi" w:eastAsiaTheme="majorEastAsia" w:hAnsiTheme="minorHAnsi" w:cstheme="minorHAnsi"/>
        </w:rPr>
        <w:t>”</w:t>
      </w:r>
      <w:r w:rsidRPr="00DD6B13">
        <w:rPr>
          <w:rFonts w:asciiTheme="minorHAnsi" w:eastAsiaTheme="majorEastAsia" w:hAnsiTheme="minorHAnsi" w:cstheme="minorHAnsi"/>
        </w:rPr>
        <w:t>）所載條款及細則的約束。</w:t>
      </w:r>
    </w:p>
    <w:p w14:paraId="1FDD1F3E" w14:textId="40F8B5DA" w:rsidR="003D11BD" w:rsidRDefault="003D11BD" w:rsidP="00CD352D">
      <w:pPr>
        <w:pStyle w:val="ListParagraph"/>
        <w:numPr>
          <w:ilvl w:val="0"/>
          <w:numId w:val="2"/>
        </w:numPr>
      </w:pPr>
      <w:r w:rsidRPr="00DD6B13">
        <w:rPr>
          <w:rFonts w:asciiTheme="minorHAnsi" w:eastAsia="PMingLiU" w:hAnsiTheme="minorHAnsi" w:cstheme="minorHAnsi" w:hint="eastAsia"/>
        </w:rPr>
        <w:t>透過</w:t>
      </w:r>
      <w:r w:rsidRPr="00DD6B13">
        <w:rPr>
          <w:rFonts w:asciiTheme="minorHAnsi" w:eastAsia="PMingLiU" w:hAnsiTheme="minorHAnsi" w:cstheme="minorHAnsi"/>
        </w:rPr>
        <w:t>參與本</w:t>
      </w:r>
      <w:r>
        <w:rPr>
          <w:rFonts w:hint="eastAsia"/>
        </w:rPr>
        <w:t>優惠</w:t>
      </w:r>
      <w:r w:rsidRPr="00DD6B13">
        <w:rPr>
          <w:rFonts w:asciiTheme="minorHAnsi" w:eastAsia="PMingLiU" w:hAnsiTheme="minorHAnsi" w:cstheme="minorHAnsi"/>
        </w:rPr>
        <w:t>，</w:t>
      </w:r>
      <w:r>
        <w:rPr>
          <w:rFonts w:hint="eastAsia"/>
        </w:rPr>
        <w:t>賓客</w:t>
      </w:r>
      <w:r w:rsidRPr="00DD6B13">
        <w:rPr>
          <w:rFonts w:asciiTheme="minorHAnsi" w:eastAsia="PMingLiU" w:hAnsiTheme="minorHAnsi" w:cstheme="minorHAnsi"/>
        </w:rPr>
        <w:t>明確同意並確認其個人資料將基於本條款及細則，以及私隱聲明所載之目的被收集、使用和共用。</w:t>
      </w:r>
      <w:r>
        <w:rPr>
          <w:rFonts w:hint="eastAsia"/>
        </w:rPr>
        <w:t>賓客</w:t>
      </w:r>
      <w:r w:rsidRPr="00DD6B13">
        <w:rPr>
          <w:rFonts w:asciiTheme="minorHAnsi" w:eastAsia="PMingLiU" w:hAnsiTheme="minorHAnsi" w:cstheme="minorHAnsi"/>
        </w:rPr>
        <w:t>授權</w:t>
      </w:r>
      <w:r>
        <w:rPr>
          <w:rFonts w:asciiTheme="minorHAnsi" w:eastAsia="PMingLiU" w:hAnsiTheme="minorHAnsi" w:cstheme="minorHAnsi"/>
        </w:rPr>
        <w:t>VCL</w:t>
      </w:r>
      <w:r w:rsidRPr="00DD6B13">
        <w:rPr>
          <w:rFonts w:asciiTheme="minorHAnsi" w:eastAsia="PMingLiU" w:hAnsiTheme="minorHAnsi" w:cstheme="minorHAnsi"/>
        </w:rPr>
        <w:t>自動或手動收集、使用、儲存和處理本次</w:t>
      </w:r>
      <w:r>
        <w:rPr>
          <w:rFonts w:hint="eastAsia"/>
        </w:rPr>
        <w:t>優惠</w:t>
      </w:r>
      <w:r w:rsidRPr="00DD6B13">
        <w:rPr>
          <w:rFonts w:asciiTheme="minorHAnsi" w:eastAsia="PMingLiU" w:hAnsiTheme="minorHAnsi" w:cstheme="minorHAnsi"/>
        </w:rPr>
        <w:t>中向</w:t>
      </w:r>
      <w:r>
        <w:rPr>
          <w:rFonts w:asciiTheme="minorHAnsi" w:eastAsia="PMingLiU" w:hAnsiTheme="minorHAnsi" w:cstheme="minorHAnsi"/>
        </w:rPr>
        <w:t>VCL</w:t>
      </w:r>
      <w:r w:rsidRPr="00DD6B13">
        <w:rPr>
          <w:rFonts w:asciiTheme="minorHAnsi" w:eastAsia="PMingLiU" w:hAnsiTheme="minorHAnsi" w:cstheme="minorHAnsi"/>
        </w:rPr>
        <w:t>提供的個人資料（包括</w:t>
      </w:r>
      <w:r>
        <w:rPr>
          <w:rFonts w:hint="eastAsia"/>
        </w:rPr>
        <w:t>賓客</w:t>
      </w:r>
      <w:r w:rsidRPr="00DD6B13">
        <w:rPr>
          <w:rFonts w:asciiTheme="minorHAnsi" w:eastAsia="PMingLiU" w:hAnsiTheme="minorHAnsi" w:cstheme="minorHAnsi"/>
        </w:rPr>
        <w:t>的姓名、</w:t>
      </w:r>
      <w:r>
        <w:rPr>
          <w:rFonts w:asciiTheme="minorHAnsi" w:eastAsia="PMingLiU" w:hAnsiTheme="minorHAnsi" w:cstheme="minorHAnsi" w:hint="eastAsia"/>
        </w:rPr>
        <w:t>出生日期、有效身份證／護照</w:t>
      </w:r>
      <w:r w:rsidRPr="00DD6B13">
        <w:rPr>
          <w:rFonts w:asciiTheme="minorHAnsi" w:eastAsia="PMingLiU" w:hAnsiTheme="minorHAnsi" w:cstheme="minorHAnsi" w:hint="eastAsia"/>
        </w:rPr>
        <w:t>最後四位數字</w:t>
      </w:r>
      <w:r w:rsidRPr="00DD6B13">
        <w:rPr>
          <w:rFonts w:asciiTheme="minorHAnsi" w:eastAsia="PMingLiU" w:hAnsiTheme="minorHAnsi" w:cstheme="minorHAnsi"/>
        </w:rPr>
        <w:t>以及其他相關資料等）（以下簡稱</w:t>
      </w:r>
      <w:r w:rsidRPr="00DD6B13">
        <w:rPr>
          <w:rFonts w:asciiTheme="minorHAnsi" w:eastAsia="PMingLiU" w:hAnsiTheme="minorHAnsi" w:cstheme="minorHAnsi"/>
        </w:rPr>
        <w:t>“</w:t>
      </w:r>
      <w:r w:rsidRPr="00DD6B13">
        <w:rPr>
          <w:rFonts w:asciiTheme="minorHAnsi" w:eastAsia="PMingLiU" w:hAnsiTheme="minorHAnsi" w:cstheme="minorHAnsi"/>
        </w:rPr>
        <w:t>資料</w:t>
      </w:r>
      <w:r w:rsidRPr="00DD6B13">
        <w:rPr>
          <w:rFonts w:asciiTheme="minorHAnsi" w:eastAsia="PMingLiU" w:hAnsiTheme="minorHAnsi" w:cstheme="minorHAnsi"/>
        </w:rPr>
        <w:t>”</w:t>
      </w:r>
      <w:r w:rsidRPr="00DD6B13">
        <w:rPr>
          <w:rFonts w:asciiTheme="minorHAnsi" w:eastAsia="PMingLiU" w:hAnsiTheme="minorHAnsi" w:cstheme="minorHAnsi"/>
        </w:rPr>
        <w:t>），以</w:t>
      </w:r>
      <w:r w:rsidRPr="00DD6B13">
        <w:rPr>
          <w:rFonts w:asciiTheme="minorHAnsi" w:eastAsia="PMingLiU" w:hAnsiTheme="minorHAnsi" w:cstheme="minorHAnsi" w:hint="eastAsia"/>
        </w:rPr>
        <w:t>作</w:t>
      </w:r>
      <w:r>
        <w:rPr>
          <w:rFonts w:asciiTheme="minorHAnsi" w:eastAsia="PMingLiU" w:hAnsiTheme="minorHAnsi" w:cstheme="minorHAnsi" w:hint="eastAsia"/>
        </w:rPr>
        <w:t>審計及</w:t>
      </w:r>
      <w:r w:rsidRPr="00DD6B13">
        <w:rPr>
          <w:rFonts w:asciiTheme="minorHAnsi" w:eastAsia="PMingLiU" w:hAnsiTheme="minorHAnsi" w:cstheme="minorHAnsi" w:hint="eastAsia"/>
        </w:rPr>
        <w:t>兌換</w:t>
      </w:r>
      <w:r>
        <w:rPr>
          <w:rFonts w:asciiTheme="minorHAnsi" w:eastAsia="PMingLiU" w:hAnsiTheme="minorHAnsi" w:cstheme="minorHAnsi" w:hint="eastAsia"/>
        </w:rPr>
        <w:t>記錄</w:t>
      </w:r>
      <w:r w:rsidRPr="00DD6B13">
        <w:rPr>
          <w:rFonts w:asciiTheme="minorHAnsi" w:eastAsia="PMingLiU" w:hAnsiTheme="minorHAnsi" w:cstheme="minorHAnsi" w:hint="eastAsia"/>
        </w:rPr>
        <w:t>之目的</w:t>
      </w:r>
      <w:r w:rsidRPr="00DD6B13">
        <w:rPr>
          <w:rFonts w:asciiTheme="minorHAnsi" w:eastAsia="PMingLiU" w:hAnsiTheme="minorHAnsi" w:cstheme="minorHAnsi"/>
        </w:rPr>
        <w:t>。另外，</w:t>
      </w:r>
      <w:r>
        <w:rPr>
          <w:rFonts w:hint="eastAsia"/>
        </w:rPr>
        <w:t>賓客</w:t>
      </w:r>
      <w:r w:rsidRPr="00DD6B13">
        <w:rPr>
          <w:rFonts w:asciiTheme="minorHAnsi" w:eastAsia="PMingLiU" w:hAnsiTheme="minorHAnsi" w:cstheme="minorHAnsi" w:hint="eastAsia"/>
        </w:rPr>
        <w:t>亦明確</w:t>
      </w:r>
      <w:r w:rsidRPr="00DD6B13">
        <w:rPr>
          <w:rFonts w:asciiTheme="minorHAnsi" w:eastAsia="PMingLiU" w:hAnsiTheme="minorHAnsi" w:cstheme="minorHAnsi"/>
        </w:rPr>
        <w:t>授權</w:t>
      </w:r>
      <w:r>
        <w:rPr>
          <w:rFonts w:asciiTheme="minorHAnsi" w:eastAsia="PMingLiU" w:hAnsiTheme="minorHAnsi" w:cstheme="minorHAnsi"/>
        </w:rPr>
        <w:t>VCL</w:t>
      </w:r>
      <w:r w:rsidRPr="00DD6B13">
        <w:rPr>
          <w:rFonts w:asciiTheme="minorHAnsi" w:eastAsia="PMingLiU" w:hAnsiTheme="minorHAnsi" w:cstheme="minorHAnsi" w:hint="eastAsia"/>
        </w:rPr>
        <w:t>與其關聯公司</w:t>
      </w:r>
      <w:r w:rsidRPr="00DD6B13">
        <w:rPr>
          <w:rFonts w:asciiTheme="minorHAnsi" w:eastAsia="PMingLiU" w:hAnsiTheme="minorHAnsi" w:cstheme="minorHAnsi"/>
        </w:rPr>
        <w:t>（共同簡稱</w:t>
      </w:r>
      <w:r w:rsidRPr="00DD6B13">
        <w:rPr>
          <w:rFonts w:asciiTheme="minorHAnsi" w:eastAsia="PMingLiU" w:hAnsiTheme="minorHAnsi" w:cstheme="minorHAnsi"/>
        </w:rPr>
        <w:t>“</w:t>
      </w:r>
      <w:r w:rsidRPr="00DD6B13">
        <w:rPr>
          <w:rFonts w:asciiTheme="minorHAnsi" w:eastAsia="PMingLiU" w:hAnsiTheme="minorHAnsi" w:cstheme="minorHAnsi"/>
        </w:rPr>
        <w:t>金沙</w:t>
      </w:r>
      <w:r w:rsidRPr="00DD6B13">
        <w:rPr>
          <w:rFonts w:asciiTheme="minorHAnsi" w:eastAsia="PMingLiU" w:hAnsiTheme="minorHAnsi" w:cstheme="minorHAnsi"/>
        </w:rPr>
        <w:t>”</w:t>
      </w:r>
      <w:r w:rsidRPr="00DD6B13">
        <w:rPr>
          <w:rFonts w:asciiTheme="minorHAnsi" w:eastAsia="PMingLiU" w:hAnsiTheme="minorHAnsi" w:cstheme="minorHAnsi"/>
        </w:rPr>
        <w:t>）</w:t>
      </w:r>
      <w:r w:rsidRPr="00DD6B13">
        <w:rPr>
          <w:rFonts w:ascii="PMingLiU-ExtB" w:eastAsia="PMingLiU-ExtB" w:hAnsi="PMingLiU-ExtB" w:cs="PMingLiU-ExtB" w:hint="eastAsia"/>
        </w:rPr>
        <w:t>𠔏</w:t>
      </w:r>
      <w:r w:rsidRPr="00DD6B13">
        <w:rPr>
          <w:rFonts w:asciiTheme="minorHAnsi" w:eastAsia="PMingLiU" w:hAnsiTheme="minorHAnsi" w:cstheme="minorHAnsi" w:hint="eastAsia"/>
        </w:rPr>
        <w:t>享及與</w:t>
      </w:r>
      <w:r w:rsidRPr="00DD6B13">
        <w:rPr>
          <w:rFonts w:asciiTheme="minorHAnsi" w:eastAsia="PMingLiU" w:hAnsiTheme="minorHAnsi" w:cstheme="minorHAnsi"/>
        </w:rPr>
        <w:t>任何與金沙</w:t>
      </w:r>
      <w:r w:rsidRPr="00DD6B13">
        <w:rPr>
          <w:rFonts w:asciiTheme="minorHAnsi" w:eastAsia="PMingLiU" w:hAnsiTheme="minorHAnsi" w:cstheme="minorHAnsi" w:hint="eastAsia"/>
        </w:rPr>
        <w:t>達成書面協議的任何第三方服務供應商共享資料，該協議與</w:t>
      </w:r>
      <w:r>
        <w:rPr>
          <w:rFonts w:asciiTheme="minorHAnsi" w:eastAsia="PMingLiU" w:hAnsiTheme="minorHAnsi" w:cstheme="minorHAnsi"/>
        </w:rPr>
        <w:t>VCL</w:t>
      </w:r>
      <w:r w:rsidRPr="00DD6B13">
        <w:rPr>
          <w:rFonts w:asciiTheme="minorHAnsi" w:eastAsia="PMingLiU" w:hAnsiTheme="minorHAnsi" w:cstheme="minorHAnsi" w:hint="eastAsia"/>
        </w:rPr>
        <w:t>的私</w:t>
      </w:r>
      <w:r w:rsidR="0024606E" w:rsidRPr="00DD6B13">
        <w:rPr>
          <w:rFonts w:asciiTheme="minorHAnsi" w:eastAsia="PMingLiU" w:hAnsiTheme="minorHAnsi" w:cstheme="minorHAnsi"/>
        </w:rPr>
        <w:t>隱</w:t>
      </w:r>
      <w:r w:rsidRPr="00DD6B13">
        <w:rPr>
          <w:rFonts w:asciiTheme="minorHAnsi" w:eastAsia="PMingLiU" w:hAnsiTheme="minorHAnsi" w:cstheme="minorHAnsi" w:hint="eastAsia"/>
        </w:rPr>
        <w:t>政策</w:t>
      </w:r>
      <w:r w:rsidRPr="00DD6B13">
        <w:rPr>
          <w:rFonts w:asciiTheme="minorHAnsi" w:eastAsia="PMingLiU" w:hAnsiTheme="minorHAnsi" w:cstheme="minorHAnsi"/>
        </w:rPr>
        <w:t>大致相若。</w:t>
      </w:r>
      <w:r>
        <w:rPr>
          <w:rFonts w:hint="eastAsia"/>
        </w:rPr>
        <w:t>賓客</w:t>
      </w:r>
      <w:r w:rsidRPr="00DD6B13">
        <w:rPr>
          <w:rFonts w:asciiTheme="minorHAnsi" w:eastAsia="PMingLiU" w:hAnsiTheme="minorHAnsi" w:cstheme="minorHAnsi" w:hint="eastAsia"/>
        </w:rPr>
        <w:t>承</w:t>
      </w:r>
      <w:r w:rsidRPr="00DD6B13">
        <w:rPr>
          <w:rFonts w:asciiTheme="minorHAnsi" w:eastAsia="PMingLiU" w:hAnsiTheme="minorHAnsi" w:cstheme="minorHAnsi"/>
        </w:rPr>
        <w:t>認</w:t>
      </w:r>
      <w:r w:rsidRPr="00DD6B13">
        <w:rPr>
          <w:rFonts w:asciiTheme="minorHAnsi" w:eastAsia="PMingLiU" w:hAnsiTheme="minorHAnsi" w:cstheme="minorHAnsi" w:hint="eastAsia"/>
        </w:rPr>
        <w:t>，</w:t>
      </w:r>
      <w:r w:rsidRPr="00DD6B13">
        <w:rPr>
          <w:rFonts w:asciiTheme="minorHAnsi" w:eastAsia="PMingLiU" w:hAnsiTheme="minorHAnsi" w:cstheme="minorHAnsi"/>
        </w:rPr>
        <w:t>所授權之資料</w:t>
      </w:r>
      <w:r w:rsidRPr="00DD6B13">
        <w:rPr>
          <w:rFonts w:asciiTheme="minorHAnsi" w:eastAsia="PMingLiU" w:hAnsiTheme="minorHAnsi" w:cstheme="minorHAnsi" w:hint="eastAsia"/>
        </w:rPr>
        <w:t>轉</w:t>
      </w:r>
      <w:r w:rsidRPr="00DD6B13">
        <w:rPr>
          <w:rFonts w:ascii="PMingLiU" w:eastAsia="PMingLiU" w:hAnsi="PMingLiU" w:cs="PMingLiU" w:hint="eastAsia"/>
        </w:rPr>
        <w:t>移</w:t>
      </w:r>
      <w:r w:rsidRPr="00DD6B13">
        <w:rPr>
          <w:rFonts w:asciiTheme="minorHAnsi" w:eastAsia="PMingLiU" w:hAnsiTheme="minorHAnsi" w:cstheme="minorHAnsi"/>
        </w:rPr>
        <w:t>會</w:t>
      </w:r>
      <w:r w:rsidRPr="00DD6B13">
        <w:rPr>
          <w:rFonts w:asciiTheme="minorHAnsi" w:eastAsia="PMingLiU" w:hAnsiTheme="minorHAnsi" w:cstheme="minorHAnsi" w:hint="eastAsia"/>
        </w:rPr>
        <w:t>構成</w:t>
      </w:r>
      <w:r w:rsidRPr="00DD6B13">
        <w:rPr>
          <w:rFonts w:asciiTheme="minorHAnsi" w:eastAsia="PMingLiU" w:hAnsiTheme="minorHAnsi" w:cstheme="minorHAnsi"/>
        </w:rPr>
        <w:t>個人資料的國際</w:t>
      </w:r>
      <w:r w:rsidRPr="00DD6B13">
        <w:rPr>
          <w:rFonts w:asciiTheme="minorHAnsi" w:eastAsia="PMingLiU" w:hAnsiTheme="minorHAnsi" w:cstheme="minorHAnsi" w:hint="eastAsia"/>
        </w:rPr>
        <w:t>轉移</w:t>
      </w:r>
      <w:r w:rsidRPr="00DD6B13">
        <w:rPr>
          <w:rFonts w:asciiTheme="minorHAnsi" w:eastAsia="PMingLiU" w:hAnsiTheme="minorHAnsi" w:cstheme="minorHAnsi"/>
        </w:rPr>
        <w:t>，</w:t>
      </w:r>
      <w:r w:rsidRPr="00DD6B13">
        <w:rPr>
          <w:rFonts w:asciiTheme="minorHAnsi" w:eastAsia="PMingLiU" w:hAnsiTheme="minorHAnsi" w:cstheme="minorHAnsi" w:hint="eastAsia"/>
        </w:rPr>
        <w:t>並且金沙</w:t>
      </w:r>
      <w:r w:rsidRPr="00DD6B13">
        <w:rPr>
          <w:rFonts w:asciiTheme="minorHAnsi" w:eastAsia="PMingLiU" w:hAnsiTheme="minorHAnsi" w:cstheme="minorHAnsi"/>
        </w:rPr>
        <w:t>以及第三方服務供應商所</w:t>
      </w:r>
      <w:r w:rsidRPr="00DD6B13">
        <w:rPr>
          <w:rFonts w:asciiTheme="minorHAnsi" w:eastAsia="PMingLiU" w:hAnsiTheme="minorHAnsi" w:cstheme="minorHAnsi" w:hint="eastAsia"/>
        </w:rPr>
        <w:t>在</w:t>
      </w:r>
      <w:r w:rsidRPr="00DD6B13">
        <w:rPr>
          <w:rFonts w:asciiTheme="minorHAnsi" w:eastAsia="PMingLiU" w:hAnsiTheme="minorHAnsi" w:cstheme="minorHAnsi"/>
        </w:rPr>
        <w:t>的不同的</w:t>
      </w:r>
      <w:r w:rsidRPr="00DD6B13">
        <w:rPr>
          <w:rFonts w:asciiTheme="minorHAnsi" w:eastAsia="PMingLiU" w:hAnsiTheme="minorHAnsi" w:cstheme="minorHAnsi" w:hint="eastAsia"/>
        </w:rPr>
        <w:t>司法管轄區可能具有與</w:t>
      </w:r>
      <w:r>
        <w:rPr>
          <w:rFonts w:hint="eastAsia"/>
        </w:rPr>
        <w:t>賓客</w:t>
      </w:r>
      <w:r w:rsidRPr="00DD6B13">
        <w:rPr>
          <w:rFonts w:asciiTheme="minorHAnsi" w:eastAsia="PMingLiU" w:hAnsiTheme="minorHAnsi" w:cstheme="minorHAnsi" w:hint="eastAsia"/>
        </w:rPr>
        <w:t>所在</w:t>
      </w:r>
      <w:r w:rsidRPr="00DD6B13">
        <w:rPr>
          <w:rFonts w:asciiTheme="minorHAnsi" w:eastAsia="PMingLiU" w:hAnsiTheme="minorHAnsi" w:cstheme="minorHAnsi"/>
        </w:rPr>
        <w:t>的</w:t>
      </w:r>
      <w:r w:rsidRPr="00DD6B13">
        <w:rPr>
          <w:rFonts w:asciiTheme="minorHAnsi" w:eastAsia="PMingLiU" w:hAnsiTheme="minorHAnsi" w:cstheme="minorHAnsi" w:hint="eastAsia"/>
        </w:rPr>
        <w:t>司法管轄區不同的</w:t>
      </w:r>
      <w:r w:rsidRPr="00DD6B13">
        <w:rPr>
          <w:rFonts w:asciiTheme="minorHAnsi" w:eastAsia="PMingLiU" w:hAnsiTheme="minorHAnsi" w:cstheme="minorHAnsi"/>
        </w:rPr>
        <w:t>個人資料保</w:t>
      </w:r>
      <w:r w:rsidRPr="00DD6B13">
        <w:rPr>
          <w:rFonts w:asciiTheme="minorHAnsi" w:eastAsia="PMingLiU" w:hAnsiTheme="minorHAnsi" w:cstheme="minorHAnsi" w:hint="eastAsia"/>
        </w:rPr>
        <w:t>謢</w:t>
      </w:r>
      <w:r w:rsidRPr="00DD6B13">
        <w:rPr>
          <w:rFonts w:asciiTheme="minorHAnsi" w:eastAsia="PMingLiU" w:hAnsiTheme="minorHAnsi" w:cstheme="minorHAnsi"/>
        </w:rPr>
        <w:t>法和保護措施。</w:t>
      </w:r>
      <w:r>
        <w:rPr>
          <w:rFonts w:asciiTheme="minorHAnsi" w:eastAsia="PMingLiU" w:hAnsiTheme="minorHAnsi" w:cstheme="minorHAnsi"/>
        </w:rPr>
        <w:t>VCL</w:t>
      </w:r>
      <w:r w:rsidRPr="00DD6B13">
        <w:rPr>
          <w:rFonts w:asciiTheme="minorHAnsi" w:eastAsia="PMingLiU" w:hAnsiTheme="minorHAnsi" w:cstheme="minorHAnsi"/>
        </w:rPr>
        <w:t>會遵守澳門特別行政區法律中有關個人資料跨境傳輸的相關規定，並採取適當的保護措施。</w:t>
      </w:r>
      <w:r>
        <w:rPr>
          <w:rFonts w:hint="eastAsia"/>
        </w:rPr>
        <w:t>賓客</w:t>
      </w:r>
      <w:r w:rsidRPr="00DD6B13">
        <w:rPr>
          <w:rFonts w:asciiTheme="minorHAnsi" w:eastAsia="PMingLiU" w:hAnsiTheme="minorHAnsi" w:cstheme="minorHAnsi"/>
        </w:rPr>
        <w:t>有權查看其個人資料、</w:t>
      </w:r>
      <w:r w:rsidRPr="00DD6B13">
        <w:rPr>
          <w:rFonts w:asciiTheme="minorHAnsi" w:eastAsia="PMingLiU" w:hAnsiTheme="minorHAnsi" w:cstheme="minorHAnsi" w:hint="eastAsia"/>
        </w:rPr>
        <w:t>要求提供更多有關其儲存及處理的資訊</w:t>
      </w:r>
      <w:r w:rsidRPr="00DD6B13">
        <w:rPr>
          <w:rFonts w:asciiTheme="minorHAnsi" w:eastAsia="PMingLiU" w:hAnsiTheme="minorHAnsi" w:cstheme="minorHAnsi"/>
        </w:rPr>
        <w:t>、要求任何必要的修正、撤回</w:t>
      </w:r>
      <w:r w:rsidRPr="00DD6B13">
        <w:rPr>
          <w:rFonts w:asciiTheme="minorHAnsi" w:eastAsia="PMingLiU" w:hAnsiTheme="minorHAnsi" w:cstheme="minorHAnsi" w:hint="eastAsia"/>
        </w:rPr>
        <w:t>此處的同意</w:t>
      </w:r>
      <w:r w:rsidRPr="00DD6B13">
        <w:rPr>
          <w:rFonts w:asciiTheme="minorHAnsi" w:eastAsia="PMingLiU" w:hAnsiTheme="minorHAnsi" w:cstheme="minorHAnsi"/>
        </w:rPr>
        <w:t>。</w:t>
      </w:r>
      <w:r>
        <w:rPr>
          <w:rFonts w:hint="eastAsia"/>
        </w:rPr>
        <w:t>賓客</w:t>
      </w:r>
      <w:r w:rsidRPr="00DD6B13">
        <w:rPr>
          <w:rFonts w:asciiTheme="minorHAnsi" w:eastAsia="PMingLiU" w:hAnsiTheme="minorHAnsi" w:cstheme="minorHAnsi"/>
        </w:rPr>
        <w:t>有權隨時通過郵寄信函至澳門氹仔望德聖母灣大馬路澳門威尼斯人酒店行政辦公室二樓，或者發送電子郵件至</w:t>
      </w:r>
      <w:hyperlink r:id="rId13" w:history="1">
        <w:r w:rsidRPr="00DD6B13">
          <w:rPr>
            <w:rStyle w:val="Hyperlink"/>
            <w:rFonts w:asciiTheme="minorHAnsi" w:eastAsia="PMingLiU" w:hAnsiTheme="minorHAnsi" w:cstheme="minorHAnsi"/>
          </w:rPr>
          <w:t>privacy@sands.com.mo</w:t>
        </w:r>
      </w:hyperlink>
      <w:r w:rsidRPr="00DD6B13">
        <w:rPr>
          <w:rFonts w:asciiTheme="minorHAnsi" w:eastAsia="PMingLiU" w:hAnsiTheme="minorHAnsi" w:cstheme="minorHAnsi"/>
        </w:rPr>
        <w:t>通知</w:t>
      </w:r>
      <w:r>
        <w:rPr>
          <w:rFonts w:asciiTheme="minorHAnsi" w:eastAsia="PMingLiU" w:hAnsiTheme="minorHAnsi" w:cstheme="minorHAnsi"/>
        </w:rPr>
        <w:t>VCL</w:t>
      </w:r>
      <w:r w:rsidRPr="00DD6B13">
        <w:rPr>
          <w:rFonts w:asciiTheme="minorHAnsi" w:eastAsia="PMingLiU" w:hAnsiTheme="minorHAnsi" w:cstheme="minorHAnsi"/>
        </w:rPr>
        <w:t>，要求</w:t>
      </w:r>
      <w:r w:rsidRPr="00DD6B13">
        <w:rPr>
          <w:rFonts w:asciiTheme="minorHAnsi" w:eastAsia="PMingLiU" w:hAnsiTheme="minorHAnsi" w:cstheme="minorHAnsi" w:hint="eastAsia"/>
        </w:rPr>
        <w:t>更改、刪除或查閱其提供的信息。</w:t>
      </w:r>
      <w:r>
        <w:rPr>
          <w:rFonts w:hint="eastAsia"/>
        </w:rPr>
        <w:t>賓客</w:t>
      </w:r>
      <w:r w:rsidRPr="00DD6B13">
        <w:rPr>
          <w:rFonts w:asciiTheme="minorHAnsi" w:eastAsia="PMingLiU" w:hAnsiTheme="minorHAnsi" w:cstheme="minorHAnsi" w:hint="eastAsia"/>
        </w:rPr>
        <w:t>的資料將根據法律要求並按照</w:t>
      </w:r>
      <w:r>
        <w:rPr>
          <w:rFonts w:asciiTheme="minorHAnsi" w:eastAsia="PMingLiU" w:hAnsiTheme="minorHAnsi" w:cstheme="minorHAnsi"/>
        </w:rPr>
        <w:t>VCL</w:t>
      </w:r>
      <w:r w:rsidRPr="00DD6B13">
        <w:rPr>
          <w:rFonts w:asciiTheme="minorHAnsi" w:eastAsia="PMingLiU" w:hAnsiTheme="minorHAnsi" w:cstheme="minorHAnsi" w:hint="eastAsia"/>
        </w:rPr>
        <w:t>的資料保留及分類政策予以保留。</w:t>
      </w:r>
      <w:r>
        <w:rPr>
          <w:rFonts w:asciiTheme="minorHAnsi" w:eastAsia="PMingLiU" w:hAnsiTheme="minorHAnsi" w:cstheme="minorHAnsi"/>
        </w:rPr>
        <w:t>VCL</w:t>
      </w:r>
      <w:r w:rsidRPr="00DD6B13">
        <w:rPr>
          <w:rFonts w:asciiTheme="minorHAnsi" w:eastAsia="PMingLiU" w:hAnsiTheme="minorHAnsi" w:cstheme="minorHAnsi" w:hint="eastAsia"/>
        </w:rPr>
        <w:t>採取適當的技術和組織措施，保護資料不受未經授權或非法處理、意外遺失、破壞或損壞。</w:t>
      </w:r>
    </w:p>
    <w:p w14:paraId="010459A8" w14:textId="7E44E080" w:rsidR="0095382B" w:rsidRDefault="0095382B" w:rsidP="0095382B">
      <w:pPr>
        <w:pStyle w:val="ListParagraph"/>
        <w:numPr>
          <w:ilvl w:val="0"/>
          <w:numId w:val="2"/>
        </w:numPr>
        <w:jc w:val="both"/>
      </w:pPr>
      <w:r w:rsidRPr="00B43DC1">
        <w:rPr>
          <w:rFonts w:hint="eastAsia"/>
        </w:rPr>
        <w:t>適用</w:t>
      </w:r>
      <w:r w:rsidRPr="00986D0A">
        <w:rPr>
          <w:rFonts w:hint="eastAsia"/>
        </w:rPr>
        <w:t>澳門</w:t>
      </w:r>
      <w:r w:rsidRPr="00986D0A">
        <w:rPr>
          <w:rFonts w:hint="eastAsia"/>
        </w:rPr>
        <w:t xml:space="preserve"> </w:t>
      </w:r>
      <w:proofErr w:type="spellStart"/>
      <w:r w:rsidRPr="00986D0A">
        <w:rPr>
          <w:rFonts w:hint="eastAsia"/>
        </w:rPr>
        <w:t>teamLab</w:t>
      </w:r>
      <w:proofErr w:type="spellEnd"/>
      <w:r w:rsidRPr="00986D0A">
        <w:rPr>
          <w:rFonts w:hint="eastAsia"/>
        </w:rPr>
        <w:t xml:space="preserve"> </w:t>
      </w:r>
      <w:r w:rsidRPr="00986D0A">
        <w:rPr>
          <w:rFonts w:hint="eastAsia"/>
        </w:rPr>
        <w:t>超自然空間</w:t>
      </w:r>
      <w:r w:rsidRPr="00B43DC1">
        <w:rPr>
          <w:rFonts w:hint="eastAsia"/>
        </w:rPr>
        <w:t>的特別條款。</w:t>
      </w:r>
    </w:p>
    <w:p w14:paraId="33658E7B" w14:textId="03A36043" w:rsidR="00912B23" w:rsidRDefault="00912B23" w:rsidP="0095382B">
      <w:pPr>
        <w:pStyle w:val="ListParagraph"/>
        <w:numPr>
          <w:ilvl w:val="0"/>
          <w:numId w:val="2"/>
        </w:numPr>
        <w:jc w:val="both"/>
      </w:pPr>
      <w:r>
        <w:t>VCL</w:t>
      </w:r>
      <w:r>
        <w:rPr>
          <w:rFonts w:hint="eastAsia"/>
        </w:rPr>
        <w:t>保留修改本優惠之條款及細則或隨時終止、更改或暫停本優惠的所有權利，而毋須事先通知。</w:t>
      </w:r>
    </w:p>
    <w:p w14:paraId="2DB0907B" w14:textId="74F7F5C9" w:rsidR="00912B23" w:rsidRDefault="00912B23" w:rsidP="0095382B">
      <w:pPr>
        <w:pStyle w:val="ListParagraph"/>
        <w:numPr>
          <w:ilvl w:val="0"/>
          <w:numId w:val="2"/>
        </w:numPr>
        <w:jc w:val="both"/>
      </w:pPr>
      <w:r>
        <w:rPr>
          <w:rFonts w:hint="eastAsia"/>
        </w:rPr>
        <w:t>如有任何爭議，</w:t>
      </w:r>
      <w:r>
        <w:rPr>
          <w:rFonts w:hint="eastAsia"/>
        </w:rPr>
        <w:t>V</w:t>
      </w:r>
      <w:r>
        <w:t>CL</w:t>
      </w:r>
      <w:r>
        <w:rPr>
          <w:rFonts w:hint="eastAsia"/>
        </w:rPr>
        <w:t>保留最終決定權。</w:t>
      </w:r>
    </w:p>
    <w:p w14:paraId="1EF02420" w14:textId="77777777" w:rsidR="00EA74D4" w:rsidRDefault="00EA74D4" w:rsidP="0095382B">
      <w:pPr>
        <w:pStyle w:val="ListParagraph"/>
        <w:numPr>
          <w:ilvl w:val="0"/>
          <w:numId w:val="2"/>
        </w:numPr>
        <w:jc w:val="both"/>
      </w:pPr>
      <w:r w:rsidRPr="00CF1F7A">
        <w:rPr>
          <w:rFonts w:eastAsia="PMingLiU" w:cstheme="minorHAnsi" w:hint="eastAsia"/>
        </w:rPr>
        <w:t>如</w:t>
      </w:r>
      <w:r w:rsidR="005E01C8">
        <w:rPr>
          <w:rFonts w:eastAsia="PMingLiU" w:cstheme="minorHAnsi" w:hint="eastAsia"/>
        </w:rPr>
        <w:t>本</w:t>
      </w:r>
      <w:r w:rsidRPr="00CF1F7A">
        <w:rPr>
          <w:rFonts w:eastAsia="PMingLiU" w:cstheme="minorHAnsi" w:hint="eastAsia"/>
        </w:rPr>
        <w:t>條款</w:t>
      </w:r>
      <w:r>
        <w:rPr>
          <w:rFonts w:eastAsia="PMingLiU" w:cstheme="minorHAnsi" w:hint="eastAsia"/>
        </w:rPr>
        <w:t>及</w:t>
      </w:r>
      <w:r w:rsidRPr="00CF1F7A">
        <w:rPr>
          <w:rFonts w:eastAsia="PMingLiU" w:cstheme="minorHAnsi" w:hint="eastAsia"/>
        </w:rPr>
        <w:t>細則之英文及中文版本有任何差異，概以英文版本為</w:t>
      </w:r>
      <w:r>
        <w:rPr>
          <w:rFonts w:eastAsia="PMingLiU" w:cstheme="minorHAnsi" w:hint="eastAsia"/>
        </w:rPr>
        <w:t>準</w:t>
      </w:r>
      <w:r w:rsidRPr="00CF1F7A">
        <w:rPr>
          <w:rFonts w:eastAsia="PMingLiU" w:cstheme="minorHAnsi" w:hint="eastAsia"/>
        </w:rPr>
        <w:t>。</w:t>
      </w:r>
    </w:p>
    <w:bookmarkEnd w:id="11"/>
    <w:p w14:paraId="7DA6ABE6" w14:textId="77777777" w:rsidR="009D7C35" w:rsidRDefault="009D7C35" w:rsidP="0095382B">
      <w:pPr>
        <w:pStyle w:val="ListParagraph"/>
        <w:ind w:left="1080"/>
        <w:jc w:val="both"/>
      </w:pPr>
    </w:p>
    <w:sectPr w:rsidR="009D7C35" w:rsidSect="00DE3FEC">
      <w:pgSz w:w="12240" w:h="15840"/>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 Irene" w:date="2025-07-02T17:24:00Z" w:initials="SI">
    <w:p w14:paraId="56F0D33F" w14:textId="5A306E1F" w:rsidR="00FC66C7" w:rsidRDefault="00FC66C7">
      <w:pPr>
        <w:pStyle w:val="CommentText"/>
      </w:pPr>
      <w:r>
        <w:rPr>
          <w:rStyle w:val="CommentReference"/>
        </w:rPr>
        <w:annotationRef/>
      </w:r>
      <w:r w:rsidRPr="00FC66C7">
        <w:t>Can the eligible guest redeem tickets for a later day, or only same-day ticket is available?</w:t>
      </w:r>
    </w:p>
  </w:comment>
  <w:comment w:id="2" w:author="Lei, Kelsi" w:date="2025-07-03T10:48:00Z" w:initials="LK">
    <w:p w14:paraId="46D39869" w14:textId="115BE806" w:rsidR="004E51FB" w:rsidRDefault="004E51FB">
      <w:pPr>
        <w:pStyle w:val="CommentText"/>
      </w:pPr>
      <w:r>
        <w:rPr>
          <w:rStyle w:val="CommentReference"/>
        </w:rPr>
        <w:annotationRef/>
      </w:r>
      <w:r>
        <w:t>Yes, same day.</w:t>
      </w:r>
    </w:p>
  </w:comment>
  <w:comment w:id="3" w:author="Fu, Hydrian" w:date="2025-07-03T14:10:00Z" w:initials="FH">
    <w:p w14:paraId="19D9C03D" w14:textId="57B2354F" w:rsidR="0014712C" w:rsidRDefault="0014712C">
      <w:pPr>
        <w:pStyle w:val="CommentText"/>
      </w:pPr>
      <w:r>
        <w:rPr>
          <w:rStyle w:val="CommentReference"/>
        </w:rPr>
        <w:annotationRef/>
      </w:r>
      <w:r>
        <w:t>Amended.</w:t>
      </w:r>
    </w:p>
  </w:comment>
  <w:comment w:id="4" w:author="Fu, Hydrian" w:date="2025-07-02T16:05:00Z" w:initials="FH">
    <w:p w14:paraId="3096A4B6" w14:textId="77777777" w:rsidR="00807F9F" w:rsidRDefault="00807F9F">
      <w:pPr>
        <w:pStyle w:val="CommentText"/>
      </w:pPr>
      <w:r>
        <w:rPr>
          <w:rStyle w:val="CommentReference"/>
        </w:rPr>
        <w:annotationRef/>
      </w:r>
      <w:r>
        <w:t>Added as per User’s comment, please confirm.</w:t>
      </w:r>
    </w:p>
  </w:comment>
  <w:comment w:id="5" w:author="Fu, Hydrian" w:date="2025-07-02T16:05:00Z" w:initials="FH">
    <w:p w14:paraId="1E399649" w14:textId="77777777" w:rsidR="00807F9F" w:rsidRDefault="00807F9F">
      <w:pPr>
        <w:pStyle w:val="CommentText"/>
      </w:pPr>
      <w:r>
        <w:rPr>
          <w:rStyle w:val="CommentReference"/>
        </w:rPr>
        <w:annotationRef/>
      </w:r>
      <w:r>
        <w:t>Added as per User’s comment, please confirm.</w:t>
      </w:r>
    </w:p>
  </w:comment>
  <w:comment w:id="7" w:author="Si, Irene" w:date="2025-07-02T17:40:00Z" w:initials="SI">
    <w:p w14:paraId="53A22D29" w14:textId="7C8014B3" w:rsidR="00912B23" w:rsidRDefault="00912B23">
      <w:pPr>
        <w:pStyle w:val="CommentText"/>
      </w:pPr>
      <w:r>
        <w:rPr>
          <w:rStyle w:val="CommentReference"/>
        </w:rPr>
        <w:annotationRef/>
      </w:r>
      <w:r>
        <w:t>UD to confirm applicability of this clause.</w:t>
      </w:r>
    </w:p>
  </w:comment>
  <w:comment w:id="8" w:author="Lei, Kelsi" w:date="2025-07-03T10:49:00Z" w:initials="LK">
    <w:p w14:paraId="6920BB28" w14:textId="6ACB04DD" w:rsidR="004E51FB" w:rsidRDefault="004E51FB">
      <w:pPr>
        <w:pStyle w:val="CommentText"/>
      </w:pPr>
      <w:r>
        <w:rPr>
          <w:rStyle w:val="CommentReference"/>
        </w:rPr>
        <w:annotationRef/>
      </w:r>
      <w:r>
        <w:t>confirm</w:t>
      </w:r>
    </w:p>
  </w:comment>
  <w:comment w:id="9" w:author="Fu, Hydrian" w:date="2025-07-02T16:25:00Z" w:initials="FH">
    <w:p w14:paraId="224742E4" w14:textId="77777777" w:rsidR="001777E5" w:rsidRDefault="001777E5">
      <w:pPr>
        <w:pStyle w:val="CommentText"/>
      </w:pPr>
      <w:r>
        <w:rPr>
          <w:rStyle w:val="CommentReference"/>
        </w:rPr>
        <w:annotationRef/>
      </w:r>
      <w:r>
        <w:t>Added as per User’s comment, please confirm.</w:t>
      </w:r>
    </w:p>
  </w:comment>
  <w:comment w:id="10" w:author="Fu, Hydrian" w:date="2025-07-02T16:26:00Z" w:initials="FH">
    <w:p w14:paraId="22DDEC89" w14:textId="77777777" w:rsidR="001777E5" w:rsidRDefault="001777E5">
      <w:pPr>
        <w:pStyle w:val="CommentText"/>
      </w:pPr>
      <w:r>
        <w:rPr>
          <w:rStyle w:val="CommentReference"/>
        </w:rPr>
        <w:annotationRef/>
      </w:r>
      <w:r>
        <w:t>Added as per User’s comment, 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F0D33F" w15:done="0"/>
  <w15:commentEx w15:paraId="46D39869" w15:paraIdParent="56F0D33F" w15:done="0"/>
  <w15:commentEx w15:paraId="19D9C03D" w15:paraIdParent="56F0D33F" w15:done="0"/>
  <w15:commentEx w15:paraId="3096A4B6" w15:done="1"/>
  <w15:commentEx w15:paraId="1E399649" w15:done="1"/>
  <w15:commentEx w15:paraId="53A22D29" w15:done="1"/>
  <w15:commentEx w15:paraId="6920BB28" w15:paraIdParent="53A22D29" w15:done="1"/>
  <w15:commentEx w15:paraId="224742E4" w15:done="1"/>
  <w15:commentEx w15:paraId="22DDEC8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F0D33F" w16cid:durableId="2C0FE9C2"/>
  <w16cid:commentId w16cid:paraId="46D39869" w16cid:durableId="2C10DE77"/>
  <w16cid:commentId w16cid:paraId="19D9C03D" w16cid:durableId="2C110DE4"/>
  <w16cid:commentId w16cid:paraId="3096A4B6" w16cid:durableId="2C0FD752"/>
  <w16cid:commentId w16cid:paraId="1E399649" w16cid:durableId="2C0FD766"/>
  <w16cid:commentId w16cid:paraId="53A22D29" w16cid:durableId="2C0FED84"/>
  <w16cid:commentId w16cid:paraId="6920BB28" w16cid:durableId="2C10DEC0"/>
  <w16cid:commentId w16cid:paraId="224742E4" w16cid:durableId="2C0FDC14"/>
  <w16cid:commentId w16cid:paraId="22DDEC89" w16cid:durableId="2C0FD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9DED" w14:textId="77777777" w:rsidR="007D760F" w:rsidRDefault="007D760F" w:rsidP="009D7C35">
      <w:pPr>
        <w:spacing w:after="0" w:line="240" w:lineRule="auto"/>
      </w:pPr>
      <w:r>
        <w:separator/>
      </w:r>
    </w:p>
  </w:endnote>
  <w:endnote w:type="continuationSeparator" w:id="0">
    <w:p w14:paraId="0906E567" w14:textId="77777777" w:rsidR="007D760F" w:rsidRDefault="007D760F" w:rsidP="009D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A5E9" w14:textId="77777777" w:rsidR="007D760F" w:rsidRDefault="007D760F" w:rsidP="009D7C35">
      <w:pPr>
        <w:spacing w:after="0" w:line="240" w:lineRule="auto"/>
      </w:pPr>
      <w:r>
        <w:separator/>
      </w:r>
    </w:p>
  </w:footnote>
  <w:footnote w:type="continuationSeparator" w:id="0">
    <w:p w14:paraId="74D24B15" w14:textId="77777777" w:rsidR="007D760F" w:rsidRDefault="007D760F" w:rsidP="009D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70F8"/>
    <w:multiLevelType w:val="hybridMultilevel"/>
    <w:tmpl w:val="426A6D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962E46"/>
    <w:multiLevelType w:val="hybridMultilevel"/>
    <w:tmpl w:val="FD3EB884"/>
    <w:lvl w:ilvl="0" w:tplc="10CE15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D0968"/>
    <w:multiLevelType w:val="hybridMultilevel"/>
    <w:tmpl w:val="A92ED280"/>
    <w:lvl w:ilvl="0" w:tplc="10CE15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D5F58"/>
    <w:multiLevelType w:val="hybridMultilevel"/>
    <w:tmpl w:val="0E6467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F03420"/>
    <w:multiLevelType w:val="hybridMultilevel"/>
    <w:tmpl w:val="2946EE1A"/>
    <w:lvl w:ilvl="0" w:tplc="80FCDD30">
      <w:start w:val="4"/>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 Irene">
    <w15:presenceInfo w15:providerId="AD" w15:userId="S-1-5-21-1275210071-1958367476-682003330-178608"/>
  </w15:person>
  <w15:person w15:author="Lei, Kelsi">
    <w15:presenceInfo w15:providerId="AD" w15:userId="S-1-5-21-1275210071-1958367476-682003330-103584"/>
  </w15:person>
  <w15:person w15:author="Fu, Hydrian">
    <w15:presenceInfo w15:providerId="AD" w15:userId="S-1-5-21-1275210071-1958367476-682003330-165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35"/>
    <w:rsid w:val="00000E1A"/>
    <w:rsid w:val="00115F30"/>
    <w:rsid w:val="0014712C"/>
    <w:rsid w:val="001777E5"/>
    <w:rsid w:val="0024606E"/>
    <w:rsid w:val="003A12EE"/>
    <w:rsid w:val="003A41D9"/>
    <w:rsid w:val="003D11BD"/>
    <w:rsid w:val="004143E8"/>
    <w:rsid w:val="00447042"/>
    <w:rsid w:val="004E51FB"/>
    <w:rsid w:val="005E01C8"/>
    <w:rsid w:val="006666E8"/>
    <w:rsid w:val="006D1AF7"/>
    <w:rsid w:val="007162BD"/>
    <w:rsid w:val="00794151"/>
    <w:rsid w:val="007A1336"/>
    <w:rsid w:val="007D760F"/>
    <w:rsid w:val="00807F9F"/>
    <w:rsid w:val="008E3645"/>
    <w:rsid w:val="00912B23"/>
    <w:rsid w:val="0095382B"/>
    <w:rsid w:val="009D7C35"/>
    <w:rsid w:val="00BD421B"/>
    <w:rsid w:val="00CB2D5A"/>
    <w:rsid w:val="00CD352D"/>
    <w:rsid w:val="00D012BB"/>
    <w:rsid w:val="00EA74D4"/>
    <w:rsid w:val="00F01C4E"/>
    <w:rsid w:val="00F54237"/>
    <w:rsid w:val="00FC66C7"/>
    <w:rsid w:val="00FF4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DC7F"/>
  <w15:chartTrackingRefBased/>
  <w15:docId w15:val="{49AB75B4-EB31-4212-A5EB-0075540E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7C35"/>
    <w:pPr>
      <w:spacing w:after="0" w:line="240" w:lineRule="auto"/>
      <w:ind w:left="720"/>
    </w:pPr>
    <w:rPr>
      <w:rFonts w:ascii="Calibri" w:hAnsi="Calibri" w:cs="Calibri"/>
    </w:rPr>
  </w:style>
  <w:style w:type="character" w:styleId="Hyperlink">
    <w:name w:val="Hyperlink"/>
    <w:basedOn w:val="DefaultParagraphFont"/>
    <w:unhideWhenUsed/>
    <w:qFormat/>
    <w:rsid w:val="009D7C35"/>
    <w:rPr>
      <w:color w:val="0563C1" w:themeColor="hyperlink"/>
      <w:u w:val="single"/>
    </w:rPr>
  </w:style>
  <w:style w:type="paragraph" w:styleId="Header">
    <w:name w:val="header"/>
    <w:basedOn w:val="Normal"/>
    <w:link w:val="HeaderChar"/>
    <w:uiPriority w:val="99"/>
    <w:unhideWhenUsed/>
    <w:rsid w:val="009D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C35"/>
  </w:style>
  <w:style w:type="paragraph" w:styleId="Footer">
    <w:name w:val="footer"/>
    <w:basedOn w:val="Normal"/>
    <w:link w:val="FooterChar"/>
    <w:uiPriority w:val="99"/>
    <w:unhideWhenUsed/>
    <w:rsid w:val="009D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C35"/>
  </w:style>
  <w:style w:type="paragraph" w:styleId="BalloonText">
    <w:name w:val="Balloon Text"/>
    <w:basedOn w:val="Normal"/>
    <w:link w:val="BalloonTextChar"/>
    <w:uiPriority w:val="99"/>
    <w:semiHidden/>
    <w:unhideWhenUsed/>
    <w:rsid w:val="003A1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EE"/>
    <w:rPr>
      <w:rFonts w:ascii="Segoe UI" w:hAnsi="Segoe UI" w:cs="Segoe UI"/>
      <w:sz w:val="18"/>
      <w:szCs w:val="18"/>
    </w:rPr>
  </w:style>
  <w:style w:type="character" w:styleId="FollowedHyperlink">
    <w:name w:val="FollowedHyperlink"/>
    <w:basedOn w:val="DefaultParagraphFont"/>
    <w:uiPriority w:val="99"/>
    <w:semiHidden/>
    <w:unhideWhenUsed/>
    <w:rsid w:val="005E01C8"/>
    <w:rPr>
      <w:color w:val="954F72" w:themeColor="followedHyperlink"/>
      <w:u w:val="single"/>
    </w:rPr>
  </w:style>
  <w:style w:type="character" w:styleId="CommentReference">
    <w:name w:val="annotation reference"/>
    <w:basedOn w:val="DefaultParagraphFont"/>
    <w:uiPriority w:val="99"/>
    <w:semiHidden/>
    <w:unhideWhenUsed/>
    <w:rsid w:val="005E01C8"/>
    <w:rPr>
      <w:sz w:val="16"/>
      <w:szCs w:val="16"/>
    </w:rPr>
  </w:style>
  <w:style w:type="paragraph" w:styleId="CommentText">
    <w:name w:val="annotation text"/>
    <w:basedOn w:val="Normal"/>
    <w:link w:val="CommentTextChar"/>
    <w:uiPriority w:val="99"/>
    <w:semiHidden/>
    <w:unhideWhenUsed/>
    <w:rsid w:val="005E01C8"/>
    <w:pPr>
      <w:spacing w:line="240" w:lineRule="auto"/>
    </w:pPr>
    <w:rPr>
      <w:sz w:val="20"/>
      <w:szCs w:val="20"/>
    </w:rPr>
  </w:style>
  <w:style w:type="character" w:customStyle="1" w:styleId="CommentTextChar">
    <w:name w:val="Comment Text Char"/>
    <w:basedOn w:val="DefaultParagraphFont"/>
    <w:link w:val="CommentText"/>
    <w:uiPriority w:val="99"/>
    <w:semiHidden/>
    <w:rsid w:val="005E01C8"/>
    <w:rPr>
      <w:sz w:val="20"/>
      <w:szCs w:val="20"/>
    </w:rPr>
  </w:style>
  <w:style w:type="paragraph" w:styleId="CommentSubject">
    <w:name w:val="annotation subject"/>
    <w:basedOn w:val="CommentText"/>
    <w:next w:val="CommentText"/>
    <w:link w:val="CommentSubjectChar"/>
    <w:uiPriority w:val="99"/>
    <w:semiHidden/>
    <w:unhideWhenUsed/>
    <w:rsid w:val="005E01C8"/>
    <w:rPr>
      <w:b/>
      <w:bCs/>
    </w:rPr>
  </w:style>
  <w:style w:type="character" w:customStyle="1" w:styleId="CommentSubjectChar">
    <w:name w:val="Comment Subject Char"/>
    <w:basedOn w:val="CommentTextChar"/>
    <w:link w:val="CommentSubject"/>
    <w:uiPriority w:val="99"/>
    <w:semiHidden/>
    <w:rsid w:val="005E01C8"/>
    <w:rPr>
      <w:b/>
      <w:bCs/>
      <w:sz w:val="20"/>
      <w:szCs w:val="20"/>
    </w:rPr>
  </w:style>
  <w:style w:type="character" w:styleId="UnresolvedMention">
    <w:name w:val="Unresolved Mention"/>
    <w:basedOn w:val="DefaultParagraphFont"/>
    <w:uiPriority w:val="99"/>
    <w:semiHidden/>
    <w:unhideWhenUsed/>
    <w:rsid w:val="003D11BD"/>
    <w:rPr>
      <w:color w:val="605E5C"/>
      <w:shd w:val="clear" w:color="auto" w:fill="E1DFDD"/>
    </w:rPr>
  </w:style>
  <w:style w:type="paragraph" w:styleId="Revision">
    <w:name w:val="Revision"/>
    <w:hidden/>
    <w:uiPriority w:val="99"/>
    <w:semiHidden/>
    <w:rsid w:val="00447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privacy@sands.com.mo"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file:///\\olddept.isi.venetian.com.mo\filesrv9_dept_Legal\CONTRACTS%20TEAM\+%20Consumer%20(2Y)\.Counsel%20folders\Irene\Irene%20folder\desktop\T&amp;C\TC417-420\privacy@sands.com.m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netianmacao.com/hotel/about-us/privacy-policy.html"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cotaiticketing.com/shows/teamlab"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1130</Words>
  <Characters>6443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Sands China Limited</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 Cara</dc:creator>
  <cp:keywords/>
  <dc:description/>
  <cp:lastModifiedBy>Pang, Jennifer</cp:lastModifiedBy>
  <cp:revision>2</cp:revision>
  <dcterms:created xsi:type="dcterms:W3CDTF">2025-07-03T11:00:00Z</dcterms:created>
  <dcterms:modified xsi:type="dcterms:W3CDTF">2025-07-03T11:00:00Z</dcterms:modified>
</cp:coreProperties>
</file>